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F01" w:rsidRDefault="003C4B1A" w:rsidP="00797F01">
      <w:pPr>
        <w:rPr>
          <w:rFonts w:ascii="Times New Roman" w:hAnsi="Times New Roman" w:cs="Times New Roman"/>
          <w:b/>
          <w:sz w:val="72"/>
          <w:szCs w:val="72"/>
        </w:rPr>
      </w:pPr>
      <w:r>
        <w:rPr>
          <w:rFonts w:ascii="Times New Roman" w:hAnsi="Times New Roman" w:cs="Times New Roman"/>
          <w:b/>
          <w:sz w:val="72"/>
          <w:szCs w:val="72"/>
        </w:rPr>
        <w:t>Marzec 2017</w:t>
      </w:r>
      <w:r w:rsidR="00797F01">
        <w:rPr>
          <w:rFonts w:ascii="Times New Roman" w:hAnsi="Times New Roman" w:cs="Times New Roman"/>
          <w:b/>
          <w:sz w:val="72"/>
          <w:szCs w:val="72"/>
        </w:rPr>
        <w:t xml:space="preserve"> r.</w:t>
      </w:r>
    </w:p>
    <w:p w:rsidR="00797F01" w:rsidRDefault="00797F01" w:rsidP="00797F01">
      <w:pPr>
        <w:rPr>
          <w:rFonts w:ascii="Times New Roman" w:hAnsi="Times New Roman" w:cs="Times New Roman"/>
          <w:b/>
          <w:sz w:val="72"/>
          <w:szCs w:val="72"/>
        </w:rPr>
      </w:pPr>
    </w:p>
    <w:p w:rsidR="00797F01" w:rsidRDefault="00797F01" w:rsidP="00797F01">
      <w:pPr>
        <w:rPr>
          <w:rFonts w:ascii="Times New Roman" w:hAnsi="Times New Roman" w:cs="Times New Roman"/>
          <w:b/>
          <w:sz w:val="72"/>
          <w:szCs w:val="72"/>
        </w:rPr>
      </w:pPr>
    </w:p>
    <w:p w:rsidR="00797F01" w:rsidRDefault="00797F01" w:rsidP="00797F01">
      <w:pPr>
        <w:rPr>
          <w:rFonts w:ascii="Times New Roman" w:hAnsi="Times New Roman" w:cs="Times New Roman"/>
          <w:b/>
          <w:sz w:val="72"/>
          <w:szCs w:val="72"/>
        </w:rPr>
      </w:pPr>
    </w:p>
    <w:p w:rsidR="00797F01" w:rsidRDefault="00797F01" w:rsidP="00797F01">
      <w:pPr>
        <w:rPr>
          <w:rFonts w:ascii="Times New Roman" w:hAnsi="Times New Roman" w:cs="Times New Roman"/>
          <w:b/>
          <w:sz w:val="72"/>
          <w:szCs w:val="72"/>
        </w:rPr>
      </w:pPr>
    </w:p>
    <w:p w:rsidR="00797F01" w:rsidRDefault="00797F01" w:rsidP="00797F01">
      <w:pPr>
        <w:rPr>
          <w:rFonts w:ascii="Times New Roman" w:hAnsi="Times New Roman" w:cs="Times New Roman"/>
          <w:b/>
          <w:sz w:val="72"/>
          <w:szCs w:val="72"/>
        </w:rPr>
      </w:pPr>
    </w:p>
    <w:p w:rsidR="00797F01" w:rsidRDefault="00797F01" w:rsidP="00797F01">
      <w:pPr>
        <w:rPr>
          <w:rFonts w:ascii="Times New Roman" w:hAnsi="Times New Roman" w:cs="Times New Roman"/>
          <w:b/>
          <w:sz w:val="72"/>
          <w:szCs w:val="72"/>
        </w:rPr>
      </w:pPr>
    </w:p>
    <w:p w:rsidR="00797F01" w:rsidRDefault="00797F01" w:rsidP="00797F01">
      <w:pPr>
        <w:rPr>
          <w:rFonts w:ascii="Times New Roman" w:hAnsi="Times New Roman" w:cs="Times New Roman"/>
          <w:b/>
          <w:sz w:val="72"/>
          <w:szCs w:val="72"/>
        </w:rPr>
      </w:pPr>
    </w:p>
    <w:p w:rsidR="00797F01" w:rsidRDefault="00797F01" w:rsidP="00797F01">
      <w:pPr>
        <w:rPr>
          <w:rFonts w:ascii="Times New Roman" w:hAnsi="Times New Roman" w:cs="Times New Roman"/>
          <w:b/>
          <w:sz w:val="52"/>
          <w:szCs w:val="52"/>
        </w:rPr>
      </w:pPr>
      <w:r>
        <w:rPr>
          <w:rFonts w:ascii="Times New Roman" w:hAnsi="Times New Roman" w:cs="Times New Roman"/>
          <w:b/>
          <w:sz w:val="52"/>
          <w:szCs w:val="52"/>
        </w:rPr>
        <w:t xml:space="preserve">ROCZNA  ANALIZA  SYSTEMU GOSPODARKI  ODPADAMI  KOMUNALNYMI  NA  TERENIE  GMINY  ŁUBNICE </w:t>
      </w:r>
    </w:p>
    <w:p w:rsidR="00797F01" w:rsidRDefault="00797F01" w:rsidP="00797F01">
      <w:pPr>
        <w:rPr>
          <w:rFonts w:ascii="Times New Roman" w:hAnsi="Times New Roman" w:cs="Times New Roman"/>
          <w:b/>
          <w:sz w:val="52"/>
          <w:szCs w:val="52"/>
        </w:rPr>
      </w:pPr>
    </w:p>
    <w:p w:rsidR="00797F01" w:rsidRDefault="00797F01" w:rsidP="00797F01">
      <w:pPr>
        <w:rPr>
          <w:rFonts w:ascii="Times New Roman" w:hAnsi="Times New Roman" w:cs="Times New Roman"/>
          <w:sz w:val="24"/>
          <w:szCs w:val="24"/>
        </w:rPr>
      </w:pPr>
      <w:r>
        <w:rPr>
          <w:rFonts w:ascii="Times New Roman" w:hAnsi="Times New Roman" w:cs="Times New Roman"/>
          <w:sz w:val="24"/>
          <w:szCs w:val="24"/>
        </w:rPr>
        <w:t>przygotowana w oparciu o art.3 ust. 2 pkt. 10 ustawy z dnia 13 września 1996 roku o ut</w:t>
      </w:r>
      <w:r w:rsidR="00F919AD">
        <w:rPr>
          <w:rFonts w:ascii="Times New Roman" w:hAnsi="Times New Roman" w:cs="Times New Roman"/>
          <w:sz w:val="24"/>
          <w:szCs w:val="24"/>
        </w:rPr>
        <w:t xml:space="preserve">rzymaniu czystości i porządku w </w:t>
      </w:r>
      <w:r>
        <w:rPr>
          <w:rFonts w:ascii="Times New Roman" w:hAnsi="Times New Roman" w:cs="Times New Roman"/>
          <w:sz w:val="24"/>
          <w:szCs w:val="24"/>
        </w:rPr>
        <w:t xml:space="preserve"> gminach</w:t>
      </w:r>
      <w:r w:rsidR="00F919AD">
        <w:rPr>
          <w:rFonts w:ascii="Times New Roman" w:hAnsi="Times New Roman" w:cs="Times New Roman"/>
          <w:sz w:val="24"/>
          <w:szCs w:val="24"/>
        </w:rPr>
        <w:t xml:space="preserve"> ( tekst jednolity Dz. U. z 2016</w:t>
      </w:r>
      <w:r>
        <w:rPr>
          <w:rFonts w:ascii="Times New Roman" w:hAnsi="Times New Roman" w:cs="Times New Roman"/>
          <w:sz w:val="24"/>
          <w:szCs w:val="24"/>
        </w:rPr>
        <w:t xml:space="preserve"> roku poz. </w:t>
      </w:r>
      <w:r w:rsidR="003C4B1A">
        <w:rPr>
          <w:rFonts w:ascii="Times New Roman" w:hAnsi="Times New Roman" w:cs="Times New Roman"/>
          <w:sz w:val="24"/>
          <w:szCs w:val="24"/>
        </w:rPr>
        <w:t>250) za rok 2016</w:t>
      </w:r>
      <w:r>
        <w:rPr>
          <w:rFonts w:ascii="Times New Roman" w:hAnsi="Times New Roman" w:cs="Times New Roman"/>
          <w:sz w:val="24"/>
          <w:szCs w:val="24"/>
        </w:rPr>
        <w:t>.</w:t>
      </w:r>
    </w:p>
    <w:p w:rsidR="00797F01" w:rsidRDefault="00797F01" w:rsidP="00797F01">
      <w:pPr>
        <w:rPr>
          <w:rFonts w:ascii="Times New Roman" w:hAnsi="Times New Roman" w:cs="Times New Roman"/>
          <w:sz w:val="24"/>
          <w:szCs w:val="24"/>
        </w:rPr>
      </w:pPr>
    </w:p>
    <w:p w:rsidR="00797F01" w:rsidRDefault="00797F01" w:rsidP="00797F01">
      <w:pPr>
        <w:rPr>
          <w:rFonts w:ascii="Times New Roman" w:hAnsi="Times New Roman" w:cs="Times New Roman"/>
          <w:sz w:val="24"/>
          <w:szCs w:val="24"/>
        </w:rPr>
      </w:pPr>
    </w:p>
    <w:p w:rsidR="00797F01" w:rsidRDefault="00797F01" w:rsidP="00797F01">
      <w:pPr>
        <w:rPr>
          <w:rFonts w:ascii="Times New Roman" w:hAnsi="Times New Roman" w:cs="Times New Roman"/>
          <w:sz w:val="24"/>
          <w:szCs w:val="24"/>
        </w:rPr>
      </w:pPr>
    </w:p>
    <w:p w:rsidR="00797F01" w:rsidRDefault="00797F01" w:rsidP="00797F01">
      <w:pPr>
        <w:rPr>
          <w:rFonts w:ascii="Times New Roman" w:hAnsi="Times New Roman" w:cs="Times New Roman"/>
          <w:sz w:val="24"/>
          <w:szCs w:val="24"/>
        </w:rPr>
      </w:pPr>
    </w:p>
    <w:p w:rsidR="00797F01" w:rsidRDefault="00797F01" w:rsidP="00797F01">
      <w:pPr>
        <w:rPr>
          <w:rFonts w:ascii="Times New Roman" w:hAnsi="Times New Roman" w:cs="Times New Roman"/>
          <w:sz w:val="24"/>
          <w:szCs w:val="24"/>
        </w:rPr>
      </w:pPr>
    </w:p>
    <w:p w:rsidR="00797F01" w:rsidRDefault="00797F01" w:rsidP="00797F01">
      <w:pPr>
        <w:rPr>
          <w:rFonts w:ascii="Times New Roman" w:hAnsi="Times New Roman" w:cs="Times New Roman"/>
          <w:sz w:val="24"/>
          <w:szCs w:val="24"/>
        </w:rPr>
      </w:pPr>
    </w:p>
    <w:p w:rsidR="00797F01" w:rsidRDefault="00797F01" w:rsidP="00797F01">
      <w:pPr>
        <w:rPr>
          <w:rFonts w:ascii="Times New Roman" w:hAnsi="Times New Roman" w:cs="Times New Roman"/>
          <w:sz w:val="24"/>
          <w:szCs w:val="24"/>
        </w:rPr>
      </w:pPr>
    </w:p>
    <w:p w:rsidR="00797F01" w:rsidRDefault="00797F01" w:rsidP="00797F01">
      <w:pPr>
        <w:rPr>
          <w:rFonts w:ascii="Times New Roman" w:hAnsi="Times New Roman" w:cs="Times New Roman"/>
          <w:sz w:val="24"/>
          <w:szCs w:val="24"/>
        </w:rPr>
      </w:pPr>
    </w:p>
    <w:p w:rsidR="00797F01" w:rsidRDefault="00797F01" w:rsidP="00797F01">
      <w:pPr>
        <w:rPr>
          <w:rFonts w:ascii="Times New Roman" w:hAnsi="Times New Roman" w:cs="Times New Roman"/>
          <w:sz w:val="24"/>
          <w:szCs w:val="24"/>
        </w:rPr>
      </w:pPr>
    </w:p>
    <w:p w:rsidR="00797F01" w:rsidRDefault="00797F01" w:rsidP="00797F01">
      <w:pPr>
        <w:rPr>
          <w:rFonts w:ascii="Times New Roman" w:hAnsi="Times New Roman" w:cs="Times New Roman"/>
          <w:sz w:val="24"/>
          <w:szCs w:val="24"/>
        </w:rPr>
      </w:pPr>
    </w:p>
    <w:p w:rsidR="00797F01" w:rsidRDefault="00797F01" w:rsidP="00797F01">
      <w:pPr>
        <w:rPr>
          <w:rFonts w:ascii="Times New Roman" w:hAnsi="Times New Roman" w:cs="Times New Roman"/>
          <w:sz w:val="24"/>
          <w:szCs w:val="24"/>
        </w:rPr>
      </w:pPr>
    </w:p>
    <w:p w:rsidR="00797F01" w:rsidRDefault="00797F01" w:rsidP="00797F01">
      <w:pPr>
        <w:rPr>
          <w:rFonts w:ascii="Times New Roman" w:hAnsi="Times New Roman" w:cs="Times New Roman"/>
          <w:sz w:val="24"/>
          <w:szCs w:val="24"/>
        </w:rPr>
      </w:pPr>
    </w:p>
    <w:p w:rsidR="00797F01" w:rsidRDefault="00797F01" w:rsidP="00797F01">
      <w:pPr>
        <w:rPr>
          <w:rFonts w:ascii="Times New Roman" w:hAnsi="Times New Roman" w:cs="Times New Roman"/>
          <w:sz w:val="24"/>
          <w:szCs w:val="24"/>
        </w:rPr>
      </w:pPr>
    </w:p>
    <w:p w:rsidR="00797F01" w:rsidRDefault="00797F01" w:rsidP="00797F01">
      <w:pPr>
        <w:rPr>
          <w:rFonts w:ascii="Times New Roman" w:hAnsi="Times New Roman" w:cs="Times New Roman"/>
          <w:sz w:val="24"/>
          <w:szCs w:val="24"/>
        </w:rPr>
      </w:pPr>
    </w:p>
    <w:p w:rsidR="00797F01" w:rsidRDefault="00797F01" w:rsidP="00797F01">
      <w:pPr>
        <w:rPr>
          <w:rFonts w:ascii="Times New Roman" w:hAnsi="Times New Roman" w:cs="Times New Roman"/>
          <w:b/>
          <w:sz w:val="36"/>
          <w:szCs w:val="36"/>
        </w:rPr>
      </w:pPr>
      <w:r>
        <w:rPr>
          <w:rFonts w:ascii="Times New Roman" w:hAnsi="Times New Roman" w:cs="Times New Roman"/>
          <w:b/>
          <w:sz w:val="36"/>
          <w:szCs w:val="36"/>
        </w:rPr>
        <w:t>Spis treści:</w:t>
      </w:r>
    </w:p>
    <w:p w:rsidR="00797F01" w:rsidRDefault="00797F01" w:rsidP="00797F01">
      <w:pPr>
        <w:rPr>
          <w:rFonts w:ascii="Times New Roman" w:hAnsi="Times New Roman" w:cs="Times New Roman"/>
          <w:b/>
          <w:sz w:val="36"/>
          <w:szCs w:val="36"/>
        </w:rPr>
      </w:pPr>
    </w:p>
    <w:p w:rsidR="00797F01" w:rsidRDefault="00797F01" w:rsidP="00797F01">
      <w:pPr>
        <w:pStyle w:val="Akapitzlist"/>
        <w:numPr>
          <w:ilvl w:val="0"/>
          <w:numId w:val="1"/>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Cel przygotowania Analizy…………………………………………………………...….…3</w:t>
      </w:r>
    </w:p>
    <w:p w:rsidR="00797F01" w:rsidRDefault="00797F01" w:rsidP="00797F01">
      <w:pPr>
        <w:pStyle w:val="Akapitzlist"/>
        <w:numPr>
          <w:ilvl w:val="0"/>
          <w:numId w:val="1"/>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Podstawa prawna sporządzenia Analizy………………………………………….……...…3</w:t>
      </w:r>
    </w:p>
    <w:p w:rsidR="00797F01" w:rsidRDefault="00797F01" w:rsidP="00797F01">
      <w:pPr>
        <w:pStyle w:val="Akapitzlist"/>
        <w:numPr>
          <w:ilvl w:val="0"/>
          <w:numId w:val="1"/>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Ogólna charakterystyka systemu gospodarowania odpadami komunalnymi na terenie Gminy Łubnice………………………………………………………………………...……4</w:t>
      </w:r>
    </w:p>
    <w:p w:rsidR="00797F01" w:rsidRDefault="00797F01" w:rsidP="00797F01">
      <w:pPr>
        <w:pStyle w:val="Akapitzlist"/>
        <w:numPr>
          <w:ilvl w:val="0"/>
          <w:numId w:val="1"/>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Analiza możliwości przetwarzania zmieszanych odpadów komunalnych, odpadów zielonych oraz pozostałości z sortowania odpadów komunalnych przeznaczonych do składowania………………………………………………………………...……………….6</w:t>
      </w:r>
    </w:p>
    <w:p w:rsidR="00797F01" w:rsidRDefault="00797F01" w:rsidP="00797F01">
      <w:pPr>
        <w:pStyle w:val="Akapitzlist"/>
        <w:numPr>
          <w:ilvl w:val="0"/>
          <w:numId w:val="1"/>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Potrzeby inwestycyjne związane z gospodarowaniem odpadami komunalnymi……...……7</w:t>
      </w:r>
    </w:p>
    <w:p w:rsidR="00797F01" w:rsidRDefault="00797F01" w:rsidP="00797F01">
      <w:pPr>
        <w:pStyle w:val="Akapitzlist"/>
        <w:numPr>
          <w:ilvl w:val="0"/>
          <w:numId w:val="1"/>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Analiza kosztów poniesionych w związku z odbieraniem, odzyskiem, recyklingiem i unieszkodliwianiem odpadów komunalnych (w</w:t>
      </w:r>
      <w:r w:rsidR="003C4B1A">
        <w:rPr>
          <w:rFonts w:ascii="Times New Roman" w:hAnsi="Times New Roman" w:cs="Times New Roman"/>
          <w:sz w:val="24"/>
          <w:szCs w:val="24"/>
        </w:rPr>
        <w:t>g stanu na dzień 31 grudnia 2016</w:t>
      </w:r>
      <w:r>
        <w:rPr>
          <w:rFonts w:ascii="Times New Roman" w:hAnsi="Times New Roman" w:cs="Times New Roman"/>
          <w:sz w:val="24"/>
          <w:szCs w:val="24"/>
        </w:rPr>
        <w:t xml:space="preserve"> r.)….….</w:t>
      </w:r>
      <w:r w:rsidR="000407B5">
        <w:rPr>
          <w:rFonts w:ascii="Times New Roman" w:hAnsi="Times New Roman" w:cs="Times New Roman"/>
          <w:sz w:val="24"/>
          <w:szCs w:val="24"/>
        </w:rPr>
        <w:t>8</w:t>
      </w:r>
    </w:p>
    <w:p w:rsidR="00797F01" w:rsidRDefault="00797F01" w:rsidP="00797F01">
      <w:pPr>
        <w:pStyle w:val="Akapitzlist"/>
        <w:numPr>
          <w:ilvl w:val="0"/>
          <w:numId w:val="1"/>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Opłaty z tytułu gospodarowania </w:t>
      </w:r>
      <w:r w:rsidR="003C4B1A">
        <w:rPr>
          <w:rFonts w:ascii="Times New Roman" w:hAnsi="Times New Roman" w:cs="Times New Roman"/>
          <w:sz w:val="24"/>
          <w:szCs w:val="24"/>
        </w:rPr>
        <w:t>odpadami komunalnymi za rok 2016</w:t>
      </w:r>
      <w:r>
        <w:rPr>
          <w:rFonts w:ascii="Times New Roman" w:hAnsi="Times New Roman" w:cs="Times New Roman"/>
          <w:sz w:val="24"/>
          <w:szCs w:val="24"/>
        </w:rPr>
        <w:t>………………….....8</w:t>
      </w:r>
    </w:p>
    <w:p w:rsidR="00797F01" w:rsidRDefault="00797F01" w:rsidP="00797F01">
      <w:pPr>
        <w:pStyle w:val="Akapitzlist"/>
        <w:numPr>
          <w:ilvl w:val="0"/>
          <w:numId w:val="1"/>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Analiza liczby mieszkańców………………………………………………………………..</w:t>
      </w:r>
      <w:r w:rsidR="000407B5">
        <w:rPr>
          <w:rFonts w:ascii="Times New Roman" w:hAnsi="Times New Roman" w:cs="Times New Roman"/>
          <w:sz w:val="24"/>
          <w:szCs w:val="24"/>
        </w:rPr>
        <w:t>9</w:t>
      </w:r>
    </w:p>
    <w:p w:rsidR="00797F01" w:rsidRDefault="00797F01" w:rsidP="00797F01">
      <w:pPr>
        <w:pStyle w:val="Akapitzlist"/>
        <w:numPr>
          <w:ilvl w:val="0"/>
          <w:numId w:val="1"/>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Analiza liczby właścicieli nieruchomości, którzy nie zawarli umowy, o której mowa w art. 6 ust. 1 </w:t>
      </w:r>
      <w:proofErr w:type="spellStart"/>
      <w:r>
        <w:rPr>
          <w:rFonts w:ascii="Times New Roman" w:hAnsi="Times New Roman" w:cs="Times New Roman"/>
          <w:sz w:val="24"/>
          <w:szCs w:val="24"/>
        </w:rPr>
        <w:t>u.c.p.g</w:t>
      </w:r>
      <w:proofErr w:type="spellEnd"/>
      <w:r>
        <w:rPr>
          <w:rFonts w:ascii="Times New Roman" w:hAnsi="Times New Roman" w:cs="Times New Roman"/>
          <w:sz w:val="24"/>
          <w:szCs w:val="24"/>
        </w:rPr>
        <w:t xml:space="preserve">., w imieniu gmina powinna podjąć działania, o których mowa w art. 6 ust. 6-12 </w:t>
      </w:r>
      <w:proofErr w:type="spellStart"/>
      <w:r>
        <w:rPr>
          <w:rFonts w:ascii="Times New Roman" w:hAnsi="Times New Roman" w:cs="Times New Roman"/>
          <w:sz w:val="24"/>
          <w:szCs w:val="24"/>
        </w:rPr>
        <w:t>u.c.p.g</w:t>
      </w:r>
      <w:proofErr w:type="spellEnd"/>
      <w:r>
        <w:rPr>
          <w:rFonts w:ascii="Times New Roman" w:hAnsi="Times New Roman" w:cs="Times New Roman"/>
          <w:sz w:val="24"/>
          <w:szCs w:val="24"/>
        </w:rPr>
        <w:t>. …………………………………………………….…………………………..9</w:t>
      </w:r>
    </w:p>
    <w:p w:rsidR="00797F01" w:rsidRDefault="00797F01" w:rsidP="00797F01">
      <w:pPr>
        <w:pStyle w:val="Akapitzlist"/>
        <w:numPr>
          <w:ilvl w:val="0"/>
          <w:numId w:val="1"/>
        </w:numPr>
        <w:spacing w:line="360" w:lineRule="auto"/>
        <w:ind w:left="284" w:hanging="426"/>
        <w:jc w:val="both"/>
        <w:rPr>
          <w:rFonts w:ascii="Times New Roman" w:hAnsi="Times New Roman" w:cs="Times New Roman"/>
          <w:sz w:val="24"/>
          <w:szCs w:val="24"/>
        </w:rPr>
      </w:pPr>
      <w:r>
        <w:rPr>
          <w:rFonts w:ascii="Times New Roman" w:hAnsi="Times New Roman" w:cs="Times New Roman"/>
          <w:sz w:val="24"/>
          <w:szCs w:val="24"/>
        </w:rPr>
        <w:t xml:space="preserve">Analiza ilości odpadów komunalnych </w:t>
      </w:r>
      <w:r w:rsidR="000407B5">
        <w:rPr>
          <w:rFonts w:ascii="Times New Roman" w:hAnsi="Times New Roman" w:cs="Times New Roman"/>
          <w:sz w:val="24"/>
          <w:szCs w:val="24"/>
        </w:rPr>
        <w:t>wytworzonych na terenie Gminy……</w:t>
      </w:r>
      <w:r>
        <w:rPr>
          <w:rFonts w:ascii="Times New Roman" w:hAnsi="Times New Roman" w:cs="Times New Roman"/>
          <w:sz w:val="24"/>
          <w:szCs w:val="24"/>
        </w:rPr>
        <w:t>…………..</w:t>
      </w:r>
      <w:r w:rsidR="000407B5">
        <w:rPr>
          <w:rFonts w:ascii="Times New Roman" w:hAnsi="Times New Roman" w:cs="Times New Roman"/>
          <w:sz w:val="24"/>
          <w:szCs w:val="24"/>
        </w:rPr>
        <w:t>10</w:t>
      </w:r>
    </w:p>
    <w:p w:rsidR="00797F01" w:rsidRDefault="00797F01" w:rsidP="00797F01">
      <w:pPr>
        <w:pStyle w:val="Akapitzlist"/>
        <w:numPr>
          <w:ilvl w:val="0"/>
          <w:numId w:val="1"/>
        </w:numPr>
        <w:spacing w:line="360" w:lineRule="auto"/>
        <w:ind w:left="284" w:hanging="426"/>
        <w:jc w:val="both"/>
        <w:rPr>
          <w:rFonts w:ascii="Times New Roman" w:hAnsi="Times New Roman" w:cs="Times New Roman"/>
          <w:sz w:val="24"/>
          <w:szCs w:val="24"/>
        </w:rPr>
      </w:pPr>
      <w:r>
        <w:rPr>
          <w:rFonts w:ascii="Times New Roman" w:hAnsi="Times New Roman" w:cs="Times New Roman"/>
          <w:sz w:val="24"/>
          <w:szCs w:val="24"/>
        </w:rPr>
        <w:t>Analiza ilości zmieszanych odpadów komunalnych, odpadów zielonych oraz pozostałości z sortowania odpadów komunalnych przeznaczonych do składowania odbieranych z terenu gminy………………………………………………………………………………..…..…10</w:t>
      </w:r>
    </w:p>
    <w:p w:rsidR="00797F01" w:rsidRDefault="00797F01" w:rsidP="00797F01">
      <w:pPr>
        <w:pStyle w:val="Akapitzlist"/>
        <w:numPr>
          <w:ilvl w:val="0"/>
          <w:numId w:val="1"/>
        </w:numPr>
        <w:spacing w:line="360" w:lineRule="auto"/>
        <w:ind w:left="284" w:hanging="426"/>
        <w:jc w:val="both"/>
        <w:rPr>
          <w:rFonts w:ascii="Times New Roman" w:hAnsi="Times New Roman" w:cs="Times New Roman"/>
          <w:sz w:val="24"/>
          <w:szCs w:val="24"/>
        </w:rPr>
      </w:pPr>
      <w:r>
        <w:rPr>
          <w:rFonts w:ascii="Times New Roman" w:hAnsi="Times New Roman" w:cs="Times New Roman"/>
          <w:sz w:val="24"/>
          <w:szCs w:val="24"/>
        </w:rPr>
        <w:t>Poziom recyklingu, przygotowania do ponownego użycia i odzysku innymi metodami niektórych frakcji odpadów komunalnych, osiąg</w:t>
      </w:r>
      <w:r w:rsidR="003C4B1A">
        <w:rPr>
          <w:rFonts w:ascii="Times New Roman" w:hAnsi="Times New Roman" w:cs="Times New Roman"/>
          <w:sz w:val="24"/>
          <w:szCs w:val="24"/>
        </w:rPr>
        <w:t>nięte przez Gminę Łubnice w 2016</w:t>
      </w:r>
      <w:r>
        <w:rPr>
          <w:rFonts w:ascii="Times New Roman" w:hAnsi="Times New Roman" w:cs="Times New Roman"/>
          <w:sz w:val="24"/>
          <w:szCs w:val="24"/>
        </w:rPr>
        <w:t>r…...</w:t>
      </w:r>
      <w:r w:rsidR="000407B5">
        <w:rPr>
          <w:rFonts w:ascii="Times New Roman" w:hAnsi="Times New Roman" w:cs="Times New Roman"/>
          <w:sz w:val="24"/>
          <w:szCs w:val="24"/>
        </w:rPr>
        <w:t>11</w:t>
      </w:r>
    </w:p>
    <w:p w:rsidR="000407B5" w:rsidRDefault="000407B5" w:rsidP="00797F01">
      <w:pPr>
        <w:pStyle w:val="Akapitzlist"/>
        <w:numPr>
          <w:ilvl w:val="0"/>
          <w:numId w:val="1"/>
        </w:numPr>
        <w:spacing w:line="360" w:lineRule="auto"/>
        <w:ind w:left="284" w:hanging="426"/>
        <w:jc w:val="both"/>
        <w:rPr>
          <w:rFonts w:ascii="Times New Roman" w:hAnsi="Times New Roman" w:cs="Times New Roman"/>
          <w:sz w:val="24"/>
          <w:szCs w:val="24"/>
        </w:rPr>
      </w:pPr>
      <w:r>
        <w:rPr>
          <w:rFonts w:ascii="Times New Roman" w:hAnsi="Times New Roman" w:cs="Times New Roman"/>
          <w:sz w:val="24"/>
          <w:szCs w:val="24"/>
        </w:rPr>
        <w:t>Podsumowanie analizy stanu gospodarki odpadami komunalnymi</w:t>
      </w:r>
      <w:r w:rsidR="003C4B1A">
        <w:rPr>
          <w:rFonts w:ascii="Times New Roman" w:hAnsi="Times New Roman" w:cs="Times New Roman"/>
          <w:sz w:val="24"/>
          <w:szCs w:val="24"/>
        </w:rPr>
        <w:t xml:space="preserve"> na terenie Gminy Łubnice w 2016</w:t>
      </w:r>
      <w:r>
        <w:rPr>
          <w:rFonts w:ascii="Times New Roman" w:hAnsi="Times New Roman" w:cs="Times New Roman"/>
          <w:sz w:val="24"/>
          <w:szCs w:val="24"/>
        </w:rPr>
        <w:t xml:space="preserve"> roku………………………………………………………………………12</w:t>
      </w:r>
    </w:p>
    <w:p w:rsidR="00797F01" w:rsidRDefault="00797F01" w:rsidP="00797F01">
      <w:pPr>
        <w:spacing w:line="360" w:lineRule="auto"/>
        <w:ind w:left="-142"/>
        <w:jc w:val="both"/>
        <w:rPr>
          <w:rFonts w:ascii="Times New Roman" w:hAnsi="Times New Roman" w:cs="Times New Roman"/>
          <w:sz w:val="24"/>
          <w:szCs w:val="24"/>
        </w:rPr>
      </w:pPr>
    </w:p>
    <w:p w:rsidR="00797F01" w:rsidRDefault="00797F01" w:rsidP="00797F01">
      <w:pPr>
        <w:spacing w:line="360" w:lineRule="auto"/>
        <w:ind w:left="-142"/>
        <w:jc w:val="both"/>
        <w:rPr>
          <w:rFonts w:ascii="Times New Roman" w:hAnsi="Times New Roman" w:cs="Times New Roman"/>
          <w:sz w:val="24"/>
          <w:szCs w:val="24"/>
        </w:rPr>
      </w:pPr>
    </w:p>
    <w:p w:rsidR="00797F01" w:rsidRDefault="00797F01" w:rsidP="00797F01">
      <w:pPr>
        <w:spacing w:line="360" w:lineRule="auto"/>
        <w:ind w:left="-142"/>
        <w:jc w:val="both"/>
        <w:rPr>
          <w:rFonts w:ascii="Times New Roman" w:hAnsi="Times New Roman" w:cs="Times New Roman"/>
          <w:sz w:val="24"/>
          <w:szCs w:val="24"/>
        </w:rPr>
      </w:pPr>
    </w:p>
    <w:p w:rsidR="00797F01" w:rsidRDefault="00797F01" w:rsidP="00797F01">
      <w:pPr>
        <w:spacing w:line="360" w:lineRule="auto"/>
        <w:ind w:left="-142"/>
        <w:jc w:val="both"/>
        <w:rPr>
          <w:rFonts w:ascii="Times New Roman" w:hAnsi="Times New Roman" w:cs="Times New Roman"/>
          <w:sz w:val="24"/>
          <w:szCs w:val="24"/>
        </w:rPr>
      </w:pPr>
    </w:p>
    <w:p w:rsidR="00797F01" w:rsidRDefault="00797F01" w:rsidP="00797F01">
      <w:pPr>
        <w:spacing w:line="360" w:lineRule="auto"/>
        <w:ind w:left="-142"/>
        <w:jc w:val="both"/>
        <w:rPr>
          <w:rFonts w:ascii="Times New Roman" w:hAnsi="Times New Roman" w:cs="Times New Roman"/>
          <w:sz w:val="24"/>
          <w:szCs w:val="24"/>
        </w:rPr>
      </w:pPr>
    </w:p>
    <w:p w:rsidR="00797F01" w:rsidRDefault="00797F01" w:rsidP="000407B5">
      <w:pPr>
        <w:spacing w:line="360" w:lineRule="auto"/>
        <w:jc w:val="both"/>
        <w:rPr>
          <w:rFonts w:ascii="Times New Roman" w:hAnsi="Times New Roman" w:cs="Times New Roman"/>
          <w:sz w:val="24"/>
          <w:szCs w:val="24"/>
        </w:rPr>
      </w:pPr>
    </w:p>
    <w:p w:rsidR="00797F01" w:rsidRDefault="00797F01" w:rsidP="00797F01">
      <w:pPr>
        <w:spacing w:line="360" w:lineRule="auto"/>
        <w:ind w:left="-142"/>
        <w:jc w:val="both"/>
        <w:rPr>
          <w:rFonts w:ascii="Times New Roman" w:hAnsi="Times New Roman" w:cs="Times New Roman"/>
          <w:sz w:val="24"/>
          <w:szCs w:val="24"/>
        </w:rPr>
      </w:pPr>
    </w:p>
    <w:p w:rsidR="00797F01" w:rsidRDefault="00797F01" w:rsidP="00797F01">
      <w:pPr>
        <w:pStyle w:val="Akapitzlist"/>
        <w:numPr>
          <w:ilvl w:val="0"/>
          <w:numId w:val="2"/>
        </w:numPr>
        <w:spacing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Cel przygotowania Analiza</w:t>
      </w:r>
    </w:p>
    <w:p w:rsidR="00797F01" w:rsidRDefault="00797F01" w:rsidP="00797F01">
      <w:pPr>
        <w:pStyle w:val="Akapitzlist"/>
        <w:spacing w:line="360" w:lineRule="auto"/>
        <w:ind w:left="218"/>
        <w:jc w:val="both"/>
        <w:rPr>
          <w:rFonts w:ascii="Times New Roman" w:hAnsi="Times New Roman" w:cs="Times New Roman"/>
          <w:sz w:val="28"/>
          <w:szCs w:val="28"/>
        </w:rPr>
      </w:pPr>
    </w:p>
    <w:p w:rsidR="00797F01" w:rsidRDefault="00797F01" w:rsidP="00797F01">
      <w:pPr>
        <w:pStyle w:val="Akapitzlist"/>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Niniejszy dokument stanowi roczną analizę stanu gospodarki odpadami komunalnymi na t</w:t>
      </w:r>
      <w:r w:rsidR="003C4B1A">
        <w:rPr>
          <w:rFonts w:ascii="Times New Roman" w:hAnsi="Times New Roman" w:cs="Times New Roman"/>
          <w:sz w:val="24"/>
          <w:szCs w:val="24"/>
        </w:rPr>
        <w:t>erenie Gminy Łubnice za rok 2016</w:t>
      </w:r>
      <w:r>
        <w:rPr>
          <w:rFonts w:ascii="Times New Roman" w:hAnsi="Times New Roman" w:cs="Times New Roman"/>
          <w:sz w:val="24"/>
          <w:szCs w:val="24"/>
        </w:rPr>
        <w:t>. Analiza ta została przygotowana w celu weryfikacji możliwości technicznych i organizacyjnych Gminy w zakresie gospodarowania odpadami komunalnymi.</w:t>
      </w:r>
    </w:p>
    <w:p w:rsidR="00797F01" w:rsidRDefault="00797F01" w:rsidP="00797F01">
      <w:pPr>
        <w:pStyle w:val="Akapitzlist"/>
        <w:spacing w:line="360" w:lineRule="auto"/>
        <w:ind w:left="708"/>
        <w:jc w:val="both"/>
        <w:rPr>
          <w:rFonts w:ascii="Times New Roman" w:hAnsi="Times New Roman" w:cs="Times New Roman"/>
          <w:sz w:val="24"/>
          <w:szCs w:val="24"/>
        </w:rPr>
      </w:pPr>
    </w:p>
    <w:p w:rsidR="00797F01" w:rsidRDefault="00797F01" w:rsidP="00797F01">
      <w:pPr>
        <w:pStyle w:val="Akapitzlist"/>
        <w:numPr>
          <w:ilvl w:val="0"/>
          <w:numId w:val="2"/>
        </w:numPr>
        <w:spacing w:line="360" w:lineRule="auto"/>
        <w:jc w:val="both"/>
        <w:rPr>
          <w:rFonts w:ascii="Times New Roman" w:hAnsi="Times New Roman" w:cs="Times New Roman"/>
          <w:sz w:val="24"/>
          <w:szCs w:val="24"/>
        </w:rPr>
      </w:pPr>
      <w:r>
        <w:rPr>
          <w:rFonts w:ascii="Times New Roman" w:hAnsi="Times New Roman" w:cs="Times New Roman"/>
          <w:b/>
          <w:sz w:val="28"/>
          <w:szCs w:val="28"/>
        </w:rPr>
        <w:t>Podstawa prawna sporządzenia Analizy</w:t>
      </w:r>
    </w:p>
    <w:p w:rsidR="00797F01" w:rsidRDefault="00797F01" w:rsidP="00797F01">
      <w:pPr>
        <w:spacing w:line="360" w:lineRule="auto"/>
        <w:jc w:val="both"/>
        <w:rPr>
          <w:rFonts w:ascii="Times New Roman" w:hAnsi="Times New Roman" w:cs="Times New Roman"/>
          <w:b/>
          <w:sz w:val="28"/>
          <w:szCs w:val="28"/>
        </w:rPr>
      </w:pPr>
    </w:p>
    <w:p w:rsidR="00797F01" w:rsidRDefault="00797F01" w:rsidP="00797F01">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Analiza została przygotowana w oparciu o art. 3 ust. 2 pkt. 10 ustawy z dnia 13 września 1996 roku o utrzymaniu czystości i porządku w gm</w:t>
      </w:r>
      <w:r w:rsidR="00F919AD">
        <w:rPr>
          <w:rFonts w:ascii="Times New Roman" w:hAnsi="Times New Roman" w:cs="Times New Roman"/>
          <w:sz w:val="24"/>
          <w:szCs w:val="24"/>
        </w:rPr>
        <w:t>inach (tekst jedn. Dz. U. z 2016</w:t>
      </w:r>
      <w:r>
        <w:rPr>
          <w:rFonts w:ascii="Times New Roman" w:hAnsi="Times New Roman" w:cs="Times New Roman"/>
          <w:sz w:val="24"/>
          <w:szCs w:val="24"/>
        </w:rPr>
        <w:t xml:space="preserve"> r. poz. </w:t>
      </w:r>
      <w:r w:rsidR="00F919AD">
        <w:rPr>
          <w:rFonts w:ascii="Times New Roman" w:hAnsi="Times New Roman" w:cs="Times New Roman"/>
          <w:sz w:val="24"/>
          <w:szCs w:val="24"/>
        </w:rPr>
        <w:t>250</w:t>
      </w:r>
      <w:r>
        <w:rPr>
          <w:rFonts w:ascii="Times New Roman" w:hAnsi="Times New Roman" w:cs="Times New Roman"/>
          <w:sz w:val="24"/>
          <w:szCs w:val="24"/>
        </w:rPr>
        <w:t xml:space="preserve">) – powoływanej dalej jako </w:t>
      </w:r>
      <w:proofErr w:type="spellStart"/>
      <w:r>
        <w:rPr>
          <w:rFonts w:ascii="Times New Roman" w:hAnsi="Times New Roman" w:cs="Times New Roman"/>
          <w:sz w:val="24"/>
          <w:szCs w:val="24"/>
        </w:rPr>
        <w:t>u.c.p.g</w:t>
      </w:r>
      <w:proofErr w:type="spellEnd"/>
      <w:r>
        <w:rPr>
          <w:rFonts w:ascii="Times New Roman" w:hAnsi="Times New Roman" w:cs="Times New Roman"/>
          <w:sz w:val="24"/>
          <w:szCs w:val="24"/>
        </w:rPr>
        <w:t>., gdzie określony został wymagany zakres przedmiotowej analizy.</w:t>
      </w:r>
    </w:p>
    <w:p w:rsidR="00797F01" w:rsidRDefault="00797F01" w:rsidP="00797F01">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Coroczna analiza ma dokonać weryfikacji możliwości technicznych i organizacyjnych Gminy Łubnice w zakresie możliwości przetwarzania zmieszanych odpadów komunalnych, odpadów zielonych oraz pozostałości z sortowania odpadów komunalnych, jak również potrzeb inwestycyjnych związanych z gospodarowaniem odpadami komunalnymi oraz kosztów systemu gospodarki odpadami komunalnymi. Analiza ma również dostarczyć informacje o liczbie mieszkańców, liczbie właścicieli nieruchomości, którzy nie wykonują obowiązków określonych w ustawie, a także o ilości odpadów komunalnych wytwarzanych na terenie Gminy, a szczególnie zmieszanych odpadów komunalnych, odpadów zielonych oraz powstałych z przetwarzania odpadów komunalnych pozostałości z sortowania odpadów komunalnych przeznaczonych do składowania. Analiza ma dostarczyć niezbędnych informacji dla stworzenia efektywnego systemu gospodarki odpadami komunalnymi na terenie Gminy Łubnice.</w:t>
      </w:r>
    </w:p>
    <w:p w:rsidR="00797F01" w:rsidRDefault="00797F01" w:rsidP="00797F01">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Zakres przedmiotowej analizy częściowo pokrywa się z rocznym sprawozdaniem z realizacji zadań z zakresu gospodarowania odpadami komunalnymi, sporządzanym przez gminę, na podstawie art. 9q cyt. Ustawy, celem jego przedłożenia marszałkowi województwa oraz wojewódzkiemu inspektorowi ochrony środowiska w terminie w terminie do 31 marca roku następującego po roku, którego dotyczy.</w:t>
      </w:r>
    </w:p>
    <w:p w:rsidR="00797F01" w:rsidRDefault="00797F01" w:rsidP="00797F01">
      <w:pPr>
        <w:spacing w:line="360" w:lineRule="auto"/>
        <w:jc w:val="both"/>
        <w:rPr>
          <w:rFonts w:ascii="Times New Roman" w:hAnsi="Times New Roman" w:cs="Times New Roman"/>
          <w:sz w:val="24"/>
          <w:szCs w:val="24"/>
        </w:rPr>
      </w:pPr>
    </w:p>
    <w:p w:rsidR="00797F01" w:rsidRDefault="00797F01" w:rsidP="00797F01">
      <w:pPr>
        <w:pStyle w:val="Akapitzlist"/>
        <w:numPr>
          <w:ilvl w:val="0"/>
          <w:numId w:val="2"/>
        </w:numPr>
        <w:ind w:left="215" w:hanging="357"/>
        <w:jc w:val="both"/>
        <w:rPr>
          <w:rFonts w:ascii="Times New Roman" w:hAnsi="Times New Roman" w:cs="Times New Roman"/>
          <w:sz w:val="28"/>
          <w:szCs w:val="28"/>
        </w:rPr>
      </w:pPr>
      <w:r>
        <w:rPr>
          <w:rFonts w:ascii="Times New Roman" w:hAnsi="Times New Roman" w:cs="Times New Roman"/>
          <w:b/>
          <w:sz w:val="28"/>
          <w:szCs w:val="28"/>
        </w:rPr>
        <w:lastRenderedPageBreak/>
        <w:t xml:space="preserve">Ogólna charakterystyka systemu gospodarowania odpadami komunalnymi na terenie Gminy Łubnice </w:t>
      </w:r>
    </w:p>
    <w:p w:rsidR="00797F01" w:rsidRDefault="00797F01" w:rsidP="00797F01">
      <w:pPr>
        <w:pStyle w:val="Akapitzlist"/>
        <w:spacing w:line="360" w:lineRule="auto"/>
        <w:ind w:left="215"/>
        <w:jc w:val="both"/>
        <w:rPr>
          <w:rFonts w:ascii="Times New Roman" w:hAnsi="Times New Roman" w:cs="Times New Roman"/>
          <w:sz w:val="28"/>
          <w:szCs w:val="28"/>
        </w:rPr>
      </w:pPr>
    </w:p>
    <w:p w:rsidR="00797F01" w:rsidRDefault="00797F01" w:rsidP="00797F01">
      <w:pPr>
        <w:pStyle w:val="Akapitzlist"/>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Nowy system gospodarowania odpadami zaczął funkcjonować z dniem 1 lipca 2013 r.  W ramach nowego systemu gospodarki odpadami komunalnymi właściciele nieruchomości zamieszkałych na terenie Gminy uzyskali możliwość selektywnego zbierania odpadów „u źródła” czyli bezpośrednio na terenie nieruchomości. </w:t>
      </w:r>
    </w:p>
    <w:p w:rsidR="00797F01" w:rsidRDefault="00797F01" w:rsidP="00797F01">
      <w:pPr>
        <w:pStyle w:val="Akapitzlist"/>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Selektywnym odbiorem odpadów komunalnych „u źródła” zostały objęte następujące frakcje odpadów:</w:t>
      </w:r>
    </w:p>
    <w:p w:rsidR="00797F01" w:rsidRDefault="00797F01" w:rsidP="00797F01">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b/>
          <w:sz w:val="24"/>
          <w:szCs w:val="24"/>
        </w:rPr>
        <w:t>zmieszane odpady komunalne:</w:t>
      </w:r>
    </w:p>
    <w:p w:rsidR="00797F01" w:rsidRDefault="00797F01" w:rsidP="00797F01">
      <w:pPr>
        <w:pStyle w:val="Akapitzlist"/>
        <w:spacing w:line="360" w:lineRule="auto"/>
        <w:ind w:left="1069"/>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zmieszane odpady komunalne odbierane są według harmonogramu uzgodnionego między Wykonawcą a Zamawiającym z częstotliwością odbioru raz w miesiącu.</w:t>
      </w:r>
    </w:p>
    <w:p w:rsidR="00797F01" w:rsidRDefault="00797F01" w:rsidP="00797F0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b) odpady segregowane w tym:</w:t>
      </w:r>
    </w:p>
    <w:p w:rsidR="00797F01" w:rsidRDefault="00797F01" w:rsidP="00797F0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 odpady komunalne zbierane jako frakcja „sucha”:</w:t>
      </w:r>
    </w:p>
    <w:p w:rsidR="00797F01" w:rsidRDefault="00797F01" w:rsidP="00797F01">
      <w:pPr>
        <w:pStyle w:val="Akapitzlist"/>
        <w:numPr>
          <w:ilvl w:val="0"/>
          <w:numId w:val="4"/>
        </w:numPr>
        <w:spacing w:line="360" w:lineRule="auto"/>
        <w:ind w:hanging="747"/>
        <w:jc w:val="both"/>
        <w:rPr>
          <w:rFonts w:ascii="Times New Roman" w:hAnsi="Times New Roman" w:cs="Times New Roman"/>
          <w:b/>
          <w:sz w:val="24"/>
          <w:szCs w:val="24"/>
        </w:rPr>
      </w:pPr>
      <w:r>
        <w:rPr>
          <w:rFonts w:ascii="Times New Roman" w:hAnsi="Times New Roman" w:cs="Times New Roman"/>
          <w:b/>
          <w:sz w:val="24"/>
          <w:szCs w:val="24"/>
        </w:rPr>
        <w:t xml:space="preserve">papier i </w:t>
      </w:r>
      <w:r w:rsidR="002C5A9F">
        <w:rPr>
          <w:rFonts w:ascii="Times New Roman" w:hAnsi="Times New Roman" w:cs="Times New Roman"/>
          <w:b/>
          <w:sz w:val="24"/>
          <w:szCs w:val="24"/>
        </w:rPr>
        <w:t>tektury</w:t>
      </w:r>
      <w:r>
        <w:rPr>
          <w:rFonts w:ascii="Times New Roman" w:hAnsi="Times New Roman" w:cs="Times New Roman"/>
          <w:b/>
          <w:sz w:val="24"/>
          <w:szCs w:val="24"/>
        </w:rPr>
        <w:t xml:space="preserve"> oraz opakowania z papieru i tektury </w:t>
      </w:r>
      <w:r>
        <w:rPr>
          <w:rFonts w:ascii="Times New Roman" w:hAnsi="Times New Roman" w:cs="Times New Roman"/>
          <w:sz w:val="24"/>
          <w:szCs w:val="24"/>
        </w:rPr>
        <w:t>(gazety, czasopisma, zeszyty, katalogi, stare książki, pudełka kartonowe, składane tektury itp.),</w:t>
      </w:r>
    </w:p>
    <w:p w:rsidR="00797F01" w:rsidRDefault="00797F01" w:rsidP="00797F01">
      <w:pPr>
        <w:pStyle w:val="Akapitzlist"/>
        <w:numPr>
          <w:ilvl w:val="0"/>
          <w:numId w:val="4"/>
        </w:numPr>
        <w:spacing w:line="360" w:lineRule="auto"/>
        <w:ind w:hanging="747"/>
        <w:jc w:val="both"/>
        <w:rPr>
          <w:rFonts w:ascii="Times New Roman" w:hAnsi="Times New Roman" w:cs="Times New Roman"/>
          <w:b/>
          <w:sz w:val="24"/>
          <w:szCs w:val="24"/>
        </w:rPr>
      </w:pPr>
      <w:r>
        <w:rPr>
          <w:rFonts w:ascii="Times New Roman" w:hAnsi="Times New Roman" w:cs="Times New Roman"/>
          <w:b/>
          <w:sz w:val="24"/>
          <w:szCs w:val="24"/>
        </w:rPr>
        <w:t xml:space="preserve">tworzywa sztuczne oraz opakowania z tworzyw sztucznych </w:t>
      </w:r>
      <w:r>
        <w:rPr>
          <w:rFonts w:ascii="Times New Roman" w:hAnsi="Times New Roman" w:cs="Times New Roman"/>
          <w:sz w:val="24"/>
          <w:szCs w:val="24"/>
        </w:rPr>
        <w:t>(butelki po napojach, butelki po środkach czystości i chemii gospodarczej, opakowania po produktach spożywczych, folie i torebki z tworzyw sztucznych, itp.)</w:t>
      </w:r>
    </w:p>
    <w:p w:rsidR="00797F01" w:rsidRDefault="00797F01" w:rsidP="00797F01">
      <w:pPr>
        <w:pStyle w:val="Akapitzlist"/>
        <w:numPr>
          <w:ilvl w:val="0"/>
          <w:numId w:val="4"/>
        </w:numPr>
        <w:spacing w:line="360" w:lineRule="auto"/>
        <w:ind w:hanging="747"/>
        <w:jc w:val="both"/>
        <w:rPr>
          <w:rFonts w:ascii="Times New Roman" w:hAnsi="Times New Roman" w:cs="Times New Roman"/>
          <w:b/>
          <w:sz w:val="24"/>
          <w:szCs w:val="24"/>
        </w:rPr>
      </w:pPr>
      <w:r>
        <w:rPr>
          <w:rFonts w:ascii="Times New Roman" w:hAnsi="Times New Roman" w:cs="Times New Roman"/>
          <w:b/>
          <w:sz w:val="24"/>
          <w:szCs w:val="24"/>
        </w:rPr>
        <w:t xml:space="preserve">opakowania </w:t>
      </w:r>
      <w:proofErr w:type="spellStart"/>
      <w:r>
        <w:rPr>
          <w:rFonts w:ascii="Times New Roman" w:hAnsi="Times New Roman" w:cs="Times New Roman"/>
          <w:b/>
          <w:sz w:val="24"/>
          <w:szCs w:val="24"/>
        </w:rPr>
        <w:t>wielomateriałowe</w:t>
      </w:r>
      <w:proofErr w:type="spellEnd"/>
      <w:r>
        <w:rPr>
          <w:rFonts w:ascii="Times New Roman" w:hAnsi="Times New Roman" w:cs="Times New Roman"/>
          <w:b/>
          <w:sz w:val="24"/>
          <w:szCs w:val="24"/>
        </w:rPr>
        <w:t xml:space="preserve"> </w:t>
      </w:r>
      <w:r>
        <w:rPr>
          <w:rFonts w:ascii="Times New Roman" w:hAnsi="Times New Roman" w:cs="Times New Roman"/>
          <w:sz w:val="24"/>
          <w:szCs w:val="24"/>
        </w:rPr>
        <w:t>(kartony po sokach, napojach i produktach mlecznych, itp.)</w:t>
      </w:r>
    </w:p>
    <w:p w:rsidR="00797F01" w:rsidRDefault="00797F01" w:rsidP="00797F01">
      <w:pPr>
        <w:pStyle w:val="Akapitzlist"/>
        <w:numPr>
          <w:ilvl w:val="0"/>
          <w:numId w:val="4"/>
        </w:numPr>
        <w:spacing w:line="360" w:lineRule="auto"/>
        <w:ind w:hanging="747"/>
        <w:jc w:val="both"/>
        <w:rPr>
          <w:rFonts w:ascii="Times New Roman" w:hAnsi="Times New Roman" w:cs="Times New Roman"/>
          <w:b/>
          <w:sz w:val="24"/>
          <w:szCs w:val="24"/>
        </w:rPr>
      </w:pPr>
      <w:r>
        <w:rPr>
          <w:rFonts w:ascii="Times New Roman" w:hAnsi="Times New Roman" w:cs="Times New Roman"/>
          <w:b/>
          <w:sz w:val="24"/>
          <w:szCs w:val="24"/>
        </w:rPr>
        <w:t>metale i opakowania metalowe (</w:t>
      </w:r>
      <w:r>
        <w:rPr>
          <w:rFonts w:ascii="Times New Roman" w:hAnsi="Times New Roman" w:cs="Times New Roman"/>
          <w:sz w:val="24"/>
          <w:szCs w:val="24"/>
        </w:rPr>
        <w:t>puszki i folię aluminiową, złom metali kolorowych)</w:t>
      </w:r>
    </w:p>
    <w:p w:rsidR="00797F01" w:rsidRDefault="00797F01" w:rsidP="00797F01">
      <w:pPr>
        <w:spacing w:line="360" w:lineRule="auto"/>
        <w:ind w:left="709"/>
        <w:jc w:val="both"/>
        <w:rPr>
          <w:rFonts w:ascii="Times New Roman" w:hAnsi="Times New Roman" w:cs="Times New Roman"/>
          <w:sz w:val="24"/>
          <w:szCs w:val="24"/>
        </w:rPr>
      </w:pPr>
      <w:r>
        <w:rPr>
          <w:rFonts w:ascii="Times New Roman" w:hAnsi="Times New Roman" w:cs="Times New Roman"/>
          <w:b/>
          <w:sz w:val="24"/>
          <w:szCs w:val="24"/>
        </w:rPr>
        <w:t xml:space="preserve">  - odpady komunalne zbierane jako frakcja szkła </w:t>
      </w:r>
      <w:r>
        <w:rPr>
          <w:rFonts w:ascii="Times New Roman" w:hAnsi="Times New Roman" w:cs="Times New Roman"/>
          <w:sz w:val="24"/>
          <w:szCs w:val="24"/>
        </w:rPr>
        <w:t xml:space="preserve">(opakowania szklane bez    </w:t>
      </w:r>
    </w:p>
    <w:p w:rsidR="00797F01" w:rsidRDefault="00797F01" w:rsidP="00797F01">
      <w:pPr>
        <w:spacing w:line="360" w:lineRule="auto"/>
        <w:ind w:left="709"/>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zawartości, opakowania ze szkła bezbarwnego i kolorowego, butelki, słoiki </w:t>
      </w:r>
    </w:p>
    <w:p w:rsidR="00797F01" w:rsidRDefault="00797F01" w:rsidP="00797F01">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falkony).</w:t>
      </w:r>
    </w:p>
    <w:p w:rsidR="00797F01" w:rsidRDefault="00797F01" w:rsidP="00797F01">
      <w:pPr>
        <w:spacing w:line="360" w:lineRule="auto"/>
        <w:jc w:val="both"/>
        <w:rPr>
          <w:rFonts w:ascii="Times New Roman" w:hAnsi="Times New Roman" w:cs="Times New Roman"/>
          <w:sz w:val="24"/>
          <w:szCs w:val="24"/>
        </w:rPr>
      </w:pPr>
    </w:p>
    <w:p w:rsidR="00797F01" w:rsidRDefault="00797F01" w:rsidP="00797F0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Częstotliwość wywozu wyżej wymienionych odpadów odbywa się raz w miesiącu według harmonogramu uzgodnionego między Zamawiającym a Wykonawcą. </w:t>
      </w:r>
    </w:p>
    <w:p w:rsidR="00797F01" w:rsidRDefault="00797F01" w:rsidP="00797F01">
      <w:pPr>
        <w:spacing w:line="360" w:lineRule="auto"/>
        <w:jc w:val="both"/>
        <w:rPr>
          <w:rFonts w:ascii="Times New Roman" w:hAnsi="Times New Roman" w:cs="Times New Roman"/>
          <w:sz w:val="24"/>
          <w:szCs w:val="24"/>
        </w:rPr>
      </w:pPr>
    </w:p>
    <w:p w:rsidR="00797F01" w:rsidRDefault="00797F01" w:rsidP="00797F01">
      <w:pPr>
        <w:spacing w:line="36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Drugi filar selektywnej zbiórki odpadów komunalnych </w:t>
      </w:r>
      <w:r>
        <w:rPr>
          <w:rFonts w:ascii="Times New Roman" w:hAnsi="Times New Roman" w:cs="Times New Roman"/>
          <w:sz w:val="24"/>
          <w:szCs w:val="24"/>
        </w:rPr>
        <w:t xml:space="preserve">stanowi objazdowy odbiór przez Wykonawcę odpadów wielkogabarytowych, zużytego sprzętu elektrycznego i </w:t>
      </w:r>
      <w:r>
        <w:rPr>
          <w:rFonts w:ascii="Times New Roman" w:hAnsi="Times New Roman" w:cs="Times New Roman"/>
          <w:sz w:val="24"/>
          <w:szCs w:val="24"/>
        </w:rPr>
        <w:lastRenderedPageBreak/>
        <w:t>elektronicznego oraz opon bezpośrednio sprzed posesji właścicieli nieruchomości. Częstotliwość odbioru odpadów wielkogabarytowych odbywa się dwa razy w roku – w okresie wiosennym raz i w okresie jesiennym raz, w terminach uzgodnionych wcześniej przez Wykonawcę i Zamawiającego. Szczegółowy harmonogram terminów odbioru odpadów wielkogabarytowych w poszczególnych miejscowościach Gminy oraz zasady odbioru każdorazowo poprzedzony jest akcją informacyjną ze strony Gminy Łubnice, poprzez ogłoszenia i kurendy jak również zamieszczony jest na stronie internetowej Gminy.</w:t>
      </w:r>
    </w:p>
    <w:p w:rsidR="00797F01" w:rsidRDefault="00797F01" w:rsidP="00797F01">
      <w:pPr>
        <w:spacing w:line="360" w:lineRule="auto"/>
        <w:ind w:firstLine="708"/>
        <w:jc w:val="both"/>
        <w:rPr>
          <w:rFonts w:ascii="Times New Roman" w:hAnsi="Times New Roman" w:cs="Times New Roman"/>
          <w:sz w:val="24"/>
          <w:szCs w:val="24"/>
        </w:rPr>
      </w:pPr>
    </w:p>
    <w:p w:rsidR="00797F01" w:rsidRDefault="00797F01" w:rsidP="00797F01">
      <w:pPr>
        <w:spacing w:line="36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Trzeci filar selektywnej zbiórki odpadów komunalnych </w:t>
      </w:r>
      <w:r>
        <w:rPr>
          <w:rFonts w:ascii="Times New Roman" w:hAnsi="Times New Roman" w:cs="Times New Roman"/>
          <w:sz w:val="24"/>
          <w:szCs w:val="24"/>
        </w:rPr>
        <w:t xml:space="preserve">stanowi gminny Punkt Selektywnej Zbiórki Odpadów Komunalnych działający na terenie oczyszczalni ścieków w Łubnicach przy ul. Byczyńskiej 5.  PSZOK czynny jest w </w:t>
      </w:r>
      <w:r w:rsidR="00C65404">
        <w:rPr>
          <w:rFonts w:ascii="Times New Roman" w:hAnsi="Times New Roman" w:cs="Times New Roman"/>
          <w:sz w:val="24"/>
          <w:szCs w:val="24"/>
        </w:rPr>
        <w:t>pierwszą i ostatnią</w:t>
      </w:r>
      <w:r>
        <w:rPr>
          <w:rFonts w:ascii="Times New Roman" w:hAnsi="Times New Roman" w:cs="Times New Roman"/>
          <w:sz w:val="24"/>
          <w:szCs w:val="24"/>
        </w:rPr>
        <w:t xml:space="preserve"> sobotę </w:t>
      </w:r>
      <w:r w:rsidR="00C65404">
        <w:rPr>
          <w:rFonts w:ascii="Times New Roman" w:hAnsi="Times New Roman" w:cs="Times New Roman"/>
          <w:sz w:val="24"/>
          <w:szCs w:val="24"/>
        </w:rPr>
        <w:t xml:space="preserve">miesiąca </w:t>
      </w:r>
      <w:r>
        <w:rPr>
          <w:rFonts w:ascii="Times New Roman" w:hAnsi="Times New Roman" w:cs="Times New Roman"/>
          <w:sz w:val="24"/>
          <w:szCs w:val="24"/>
        </w:rPr>
        <w:t xml:space="preserve">od godziny 9.00 do godziny 14.00. Na terenie PSZOK przyjmowane są segregowane odpady komunalne wytworzone w gospodarstwach domowych przez mieszkańców Gminy Łubnice. Do </w:t>
      </w:r>
      <w:proofErr w:type="spellStart"/>
      <w:r>
        <w:rPr>
          <w:rFonts w:ascii="Times New Roman" w:hAnsi="Times New Roman" w:cs="Times New Roman"/>
          <w:sz w:val="24"/>
          <w:szCs w:val="24"/>
        </w:rPr>
        <w:t>PSZOK-u</w:t>
      </w:r>
      <w:proofErr w:type="spellEnd"/>
      <w:r>
        <w:rPr>
          <w:rFonts w:ascii="Times New Roman" w:hAnsi="Times New Roman" w:cs="Times New Roman"/>
          <w:sz w:val="24"/>
          <w:szCs w:val="24"/>
        </w:rPr>
        <w:t xml:space="preserve"> nie są przyjmowane odpady powstające w wyniku prowadzenia działalności gospodarczej. W PSZOK – u mieszkańcy Gminy Łubnice</w:t>
      </w:r>
      <w:r>
        <w:rPr>
          <w:rFonts w:ascii="Times New Roman" w:hAnsi="Times New Roman" w:cs="Times New Roman"/>
          <w:b/>
          <w:sz w:val="24"/>
          <w:szCs w:val="24"/>
        </w:rPr>
        <w:tab/>
      </w:r>
      <w:r>
        <w:rPr>
          <w:rFonts w:ascii="Times New Roman" w:hAnsi="Times New Roman" w:cs="Times New Roman"/>
          <w:sz w:val="24"/>
          <w:szCs w:val="24"/>
        </w:rPr>
        <w:t xml:space="preserve">mogą zostawiać następujące odpady komunalne: </w:t>
      </w:r>
    </w:p>
    <w:p w:rsidR="00797F01" w:rsidRDefault="00797F01" w:rsidP="00797F01">
      <w:pPr>
        <w:pStyle w:val="Akapitzlist"/>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przeterminowane leki </w:t>
      </w:r>
    </w:p>
    <w:p w:rsidR="00797F01" w:rsidRDefault="00797F01" w:rsidP="00797F01">
      <w:pPr>
        <w:pStyle w:val="Akapitzlist"/>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zużyte baterie i akumulatory;</w:t>
      </w:r>
    </w:p>
    <w:p w:rsidR="00797F01" w:rsidRDefault="00797F01" w:rsidP="00797F01">
      <w:pPr>
        <w:pStyle w:val="Akapitzlist"/>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lampy fluorescencyjne i inne odpady zawierające rtęć (w tym świetlówki);</w:t>
      </w:r>
    </w:p>
    <w:p w:rsidR="00797F01" w:rsidRDefault="00797F01" w:rsidP="00797F01">
      <w:pPr>
        <w:pStyle w:val="Akapitzlist"/>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chemikalia (farby, lakiery, rozpuszczalniki, oleje) oraz opakowania po tych substancjach;</w:t>
      </w:r>
    </w:p>
    <w:p w:rsidR="00797F01" w:rsidRDefault="00797F01" w:rsidP="00797F01">
      <w:pPr>
        <w:pStyle w:val="Akapitzlist"/>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opakowania po środkach ochrony roślin;</w:t>
      </w:r>
    </w:p>
    <w:p w:rsidR="00797F01" w:rsidRDefault="00797F01" w:rsidP="00797F01">
      <w:pPr>
        <w:pStyle w:val="Akapitzlist"/>
        <w:numPr>
          <w:ilvl w:val="0"/>
          <w:numId w:val="5"/>
        </w:numPr>
        <w:spacing w:line="360" w:lineRule="auto"/>
        <w:jc w:val="both"/>
        <w:rPr>
          <w:rFonts w:ascii="Times New Roman" w:hAnsi="Times New Roman" w:cs="Times New Roman"/>
          <w:sz w:val="24"/>
          <w:szCs w:val="24"/>
        </w:rPr>
      </w:pPr>
      <w:r>
        <w:rPr>
          <w:rFonts w:ascii="Times New Roman" w:hAnsi="Times New Roman" w:cs="Times New Roman"/>
          <w:color w:val="000000"/>
        </w:rPr>
        <w:t>zużyty sprzęt elektryczny i elektroniczny (w tym urządzenia zawierające freony – lodówki, zamrażarki);</w:t>
      </w:r>
    </w:p>
    <w:p w:rsidR="00797F01" w:rsidRDefault="00797F01" w:rsidP="00797F01">
      <w:pPr>
        <w:pStyle w:val="Akapitzlist"/>
        <w:numPr>
          <w:ilvl w:val="0"/>
          <w:numId w:val="5"/>
        </w:numPr>
        <w:spacing w:line="360" w:lineRule="auto"/>
        <w:jc w:val="both"/>
        <w:rPr>
          <w:rFonts w:ascii="Times New Roman" w:hAnsi="Times New Roman" w:cs="Times New Roman"/>
          <w:sz w:val="24"/>
          <w:szCs w:val="24"/>
        </w:rPr>
      </w:pPr>
      <w:r>
        <w:rPr>
          <w:rFonts w:ascii="Times New Roman" w:hAnsi="Times New Roman" w:cs="Times New Roman"/>
          <w:color w:val="000000"/>
        </w:rPr>
        <w:t>odpady wielkogabarytowe (miedzy innymi: stoły, krzesła, szafy, wersalki, łóżka, itp.);</w:t>
      </w:r>
    </w:p>
    <w:p w:rsidR="00797F01" w:rsidRDefault="00797F01" w:rsidP="00797F01">
      <w:pPr>
        <w:pStyle w:val="Akapitzlist"/>
        <w:numPr>
          <w:ilvl w:val="0"/>
          <w:numId w:val="5"/>
        </w:numPr>
        <w:spacing w:line="360" w:lineRule="auto"/>
        <w:jc w:val="both"/>
        <w:rPr>
          <w:rFonts w:ascii="Times New Roman" w:hAnsi="Times New Roman" w:cs="Times New Roman"/>
          <w:sz w:val="24"/>
          <w:szCs w:val="24"/>
        </w:rPr>
      </w:pPr>
      <w:r>
        <w:rPr>
          <w:rFonts w:ascii="Times New Roman" w:hAnsi="Times New Roman" w:cs="Times New Roman"/>
          <w:color w:val="000000"/>
        </w:rPr>
        <w:t>odpady budowlano – rozbiórkowe i odpady powstałe po remontach (w tym: panele, ramy okienne, drzwi, itp.) ilość odpadów dostarczanych przez właściciela nieruchomości nie może przekraczać ilości określonej w Regulaminie utrzymania czystości i porządku na terenie Gminy Łubnice;</w:t>
      </w:r>
    </w:p>
    <w:p w:rsidR="00797F01" w:rsidRDefault="00797F01" w:rsidP="00797F01">
      <w:pPr>
        <w:pStyle w:val="Akapitzlist"/>
        <w:numPr>
          <w:ilvl w:val="0"/>
          <w:numId w:val="5"/>
        </w:numPr>
        <w:spacing w:line="360" w:lineRule="auto"/>
        <w:jc w:val="both"/>
        <w:rPr>
          <w:rFonts w:ascii="Times New Roman" w:hAnsi="Times New Roman" w:cs="Times New Roman"/>
          <w:sz w:val="24"/>
          <w:szCs w:val="24"/>
        </w:rPr>
      </w:pPr>
      <w:r>
        <w:rPr>
          <w:rFonts w:ascii="Times New Roman" w:hAnsi="Times New Roman" w:cs="Times New Roman"/>
          <w:color w:val="000000"/>
        </w:rPr>
        <w:t>zużyte opony</w:t>
      </w:r>
    </w:p>
    <w:p w:rsidR="00797F01" w:rsidRDefault="00797F01" w:rsidP="00797F01">
      <w:pPr>
        <w:pStyle w:val="Akapitzlist"/>
        <w:numPr>
          <w:ilvl w:val="0"/>
          <w:numId w:val="5"/>
        </w:numPr>
        <w:spacing w:line="360" w:lineRule="auto"/>
        <w:jc w:val="both"/>
        <w:rPr>
          <w:rFonts w:ascii="Times New Roman" w:hAnsi="Times New Roman" w:cs="Times New Roman"/>
          <w:sz w:val="24"/>
          <w:szCs w:val="24"/>
        </w:rPr>
      </w:pPr>
      <w:r>
        <w:rPr>
          <w:rFonts w:ascii="Times New Roman" w:hAnsi="Times New Roman" w:cs="Times New Roman"/>
          <w:color w:val="000000"/>
        </w:rPr>
        <w:t>odpady zielone (odpady komunalne stanowiące części roślin pochodzących z pielęgnacji terenów zielonych, ogrodów);</w:t>
      </w:r>
    </w:p>
    <w:p w:rsidR="00797F01" w:rsidRDefault="00797F01" w:rsidP="00797F01">
      <w:pPr>
        <w:pStyle w:val="Akapitzlist"/>
        <w:numPr>
          <w:ilvl w:val="0"/>
          <w:numId w:val="5"/>
        </w:numPr>
        <w:spacing w:line="360" w:lineRule="auto"/>
        <w:jc w:val="both"/>
        <w:rPr>
          <w:rFonts w:ascii="Times New Roman" w:hAnsi="Times New Roman" w:cs="Times New Roman"/>
          <w:sz w:val="24"/>
          <w:szCs w:val="24"/>
        </w:rPr>
      </w:pPr>
      <w:r>
        <w:rPr>
          <w:rFonts w:ascii="Times New Roman" w:hAnsi="Times New Roman" w:cs="Times New Roman"/>
          <w:color w:val="000000"/>
        </w:rPr>
        <w:t>tekstylia i odzież opakowania ze szkła białego i kolorowego;</w:t>
      </w:r>
    </w:p>
    <w:p w:rsidR="00797F01" w:rsidRDefault="00797F01" w:rsidP="00797F01">
      <w:pPr>
        <w:pStyle w:val="Akapitzlist"/>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opakowania z tworzyw sztucznych;</w:t>
      </w:r>
    </w:p>
    <w:p w:rsidR="00797F01" w:rsidRDefault="00797F01" w:rsidP="00797F01">
      <w:pPr>
        <w:pStyle w:val="Akapitzlist"/>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opakowania z papieru i tektury.</w:t>
      </w:r>
    </w:p>
    <w:p w:rsidR="00797F01" w:rsidRDefault="00797F01" w:rsidP="00797F01">
      <w:pPr>
        <w:spacing w:line="360" w:lineRule="auto"/>
        <w:jc w:val="both"/>
        <w:rPr>
          <w:rFonts w:ascii="Times New Roman" w:hAnsi="Times New Roman" w:cs="Times New Roman"/>
          <w:sz w:val="24"/>
          <w:szCs w:val="24"/>
        </w:rPr>
      </w:pPr>
    </w:p>
    <w:p w:rsidR="00797F01" w:rsidRDefault="00797F01" w:rsidP="00797F0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Opłata za gospodarowanie odpadami komunalnymi jest naliczana od osoby. Właściciele nieruchomości zamieszkałych, którzy zdecydowali się na zbieranie odpadów w sposób selektywny ponos</w:t>
      </w:r>
      <w:r w:rsidR="003C4B1A">
        <w:rPr>
          <w:rFonts w:ascii="Times New Roman" w:hAnsi="Times New Roman" w:cs="Times New Roman"/>
          <w:sz w:val="24"/>
          <w:szCs w:val="24"/>
        </w:rPr>
        <w:t>zą niższą opłatę, która wynosi 8</w:t>
      </w:r>
      <w:r>
        <w:rPr>
          <w:rFonts w:ascii="Times New Roman" w:hAnsi="Times New Roman" w:cs="Times New Roman"/>
          <w:sz w:val="24"/>
          <w:szCs w:val="24"/>
        </w:rPr>
        <w:t xml:space="preserve"> zł / miesiąc / osoba. Natomiast opłata za gospodarowanie odpadami w przypadku właścicieli zbierających odpady w sposób nieselektywny ponoszą</w:t>
      </w:r>
      <w:r w:rsidR="003C4B1A">
        <w:rPr>
          <w:rFonts w:ascii="Times New Roman" w:hAnsi="Times New Roman" w:cs="Times New Roman"/>
          <w:sz w:val="24"/>
          <w:szCs w:val="24"/>
        </w:rPr>
        <w:t xml:space="preserve"> opłatę podwyższoną wynoszącą 15</w:t>
      </w:r>
      <w:r>
        <w:rPr>
          <w:rFonts w:ascii="Times New Roman" w:hAnsi="Times New Roman" w:cs="Times New Roman"/>
          <w:sz w:val="24"/>
          <w:szCs w:val="24"/>
        </w:rPr>
        <w:t xml:space="preserve"> zł / miesiąc / osoba.</w:t>
      </w:r>
      <w:r w:rsidR="00582919">
        <w:rPr>
          <w:rFonts w:ascii="Times New Roman" w:hAnsi="Times New Roman" w:cs="Times New Roman"/>
          <w:sz w:val="24"/>
          <w:szCs w:val="24"/>
        </w:rPr>
        <w:t xml:space="preserve"> Nowa stawka opłaty za gospodarowanie odpadami została podniesiona i obowiązuje od 1 sierpnia 2017 roku w związku z faktem, iż nie bilansowały się wydatki ponoszone na gospodarkę odpadami z wpływami.</w:t>
      </w:r>
    </w:p>
    <w:p w:rsidR="00797F01" w:rsidRDefault="00797F01" w:rsidP="00797F0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Zbiórką odpadów objęte zostały również nieruchomości niezamieszkałe na terenie Gminy Łubnice, które ponoszą opłatę za gospodarowanie odpadami w zależności od wielkości pojemnika i rodzaju gromadzenia odpadów, czy odpady są gromadzone w sposób selektywny, czy też nieselektywny. Opłata za odbiór i zagospodarowanie odpadów przy selektywnym odbiorze odpadów dla nieruchomości niezamieszkałych wynosi odpowiedni od wielkości kosza:</w:t>
      </w:r>
    </w:p>
    <w:p w:rsidR="00797F01" w:rsidRPr="00477AB3" w:rsidRDefault="00797F01" w:rsidP="00797F01">
      <w:pPr>
        <w:pStyle w:val="Default"/>
        <w:ind w:left="709"/>
        <w:jc w:val="both"/>
        <w:rPr>
          <w:color w:val="auto"/>
        </w:rPr>
      </w:pPr>
      <w:r w:rsidRPr="00477AB3">
        <w:rPr>
          <w:color w:val="auto"/>
        </w:rPr>
        <w:t>1) o p</w:t>
      </w:r>
      <w:r w:rsidR="00477AB3" w:rsidRPr="00477AB3">
        <w:rPr>
          <w:color w:val="auto"/>
        </w:rPr>
        <w:t>ojemności 120 l – w wysokości 19</w:t>
      </w:r>
      <w:r w:rsidRPr="00477AB3">
        <w:rPr>
          <w:color w:val="auto"/>
        </w:rPr>
        <w:t xml:space="preserve"> zł; </w:t>
      </w:r>
    </w:p>
    <w:p w:rsidR="00797F01" w:rsidRPr="00477AB3" w:rsidRDefault="00797F01" w:rsidP="00797F01">
      <w:pPr>
        <w:pStyle w:val="Default"/>
        <w:ind w:left="709"/>
        <w:jc w:val="both"/>
        <w:rPr>
          <w:color w:val="auto"/>
        </w:rPr>
      </w:pPr>
      <w:r w:rsidRPr="00477AB3">
        <w:rPr>
          <w:color w:val="auto"/>
        </w:rPr>
        <w:t>2) o p</w:t>
      </w:r>
      <w:r w:rsidR="00477AB3" w:rsidRPr="00477AB3">
        <w:rPr>
          <w:color w:val="auto"/>
        </w:rPr>
        <w:t>ojemności 240 l – w wysokości 37</w:t>
      </w:r>
      <w:r w:rsidRPr="00477AB3">
        <w:rPr>
          <w:color w:val="auto"/>
        </w:rPr>
        <w:t xml:space="preserve"> zł; </w:t>
      </w:r>
    </w:p>
    <w:p w:rsidR="00797F01" w:rsidRPr="00477AB3" w:rsidRDefault="00797F01" w:rsidP="00797F01">
      <w:pPr>
        <w:pStyle w:val="Default"/>
        <w:ind w:left="709"/>
        <w:jc w:val="both"/>
        <w:rPr>
          <w:color w:val="auto"/>
        </w:rPr>
      </w:pPr>
      <w:r w:rsidRPr="00477AB3">
        <w:rPr>
          <w:color w:val="auto"/>
        </w:rPr>
        <w:t>3) o po</w:t>
      </w:r>
      <w:r w:rsidR="00477AB3" w:rsidRPr="00477AB3">
        <w:rPr>
          <w:color w:val="auto"/>
        </w:rPr>
        <w:t>jemności 1100 l – w wysokości 96</w:t>
      </w:r>
      <w:r w:rsidRPr="00477AB3">
        <w:rPr>
          <w:color w:val="auto"/>
        </w:rPr>
        <w:t xml:space="preserve"> zł; </w:t>
      </w:r>
    </w:p>
    <w:p w:rsidR="00797F01" w:rsidRPr="00477AB3" w:rsidRDefault="00797F01" w:rsidP="00797F01">
      <w:pPr>
        <w:pStyle w:val="Default"/>
        <w:ind w:left="709"/>
        <w:jc w:val="both"/>
        <w:rPr>
          <w:color w:val="auto"/>
        </w:rPr>
      </w:pPr>
      <w:r w:rsidRPr="00477AB3">
        <w:rPr>
          <w:color w:val="auto"/>
        </w:rPr>
        <w:t>4) pojemnik KP-</w:t>
      </w:r>
      <w:r w:rsidR="00477AB3" w:rsidRPr="00477AB3">
        <w:rPr>
          <w:color w:val="auto"/>
        </w:rPr>
        <w:t>7 w wysokości 371</w:t>
      </w:r>
      <w:r w:rsidRPr="00477AB3">
        <w:rPr>
          <w:color w:val="auto"/>
        </w:rPr>
        <w:t xml:space="preserve"> zł;</w:t>
      </w:r>
    </w:p>
    <w:p w:rsidR="00797F01" w:rsidRPr="00477AB3" w:rsidRDefault="00477AB3" w:rsidP="00797F01">
      <w:pPr>
        <w:pStyle w:val="Default"/>
        <w:ind w:left="709"/>
        <w:jc w:val="both"/>
        <w:rPr>
          <w:color w:val="auto"/>
        </w:rPr>
      </w:pPr>
      <w:r w:rsidRPr="00477AB3">
        <w:rPr>
          <w:color w:val="auto"/>
        </w:rPr>
        <w:t>5) pojemnik 10-M w wysokości 651</w:t>
      </w:r>
      <w:r w:rsidR="00797F01" w:rsidRPr="00477AB3">
        <w:rPr>
          <w:color w:val="auto"/>
        </w:rPr>
        <w:t xml:space="preserve"> zł. </w:t>
      </w:r>
    </w:p>
    <w:p w:rsidR="00797F01" w:rsidRPr="00477AB3" w:rsidRDefault="00797F01" w:rsidP="00797F01">
      <w:pPr>
        <w:pStyle w:val="Default"/>
        <w:jc w:val="both"/>
        <w:rPr>
          <w:color w:val="auto"/>
        </w:rPr>
      </w:pPr>
      <w:r w:rsidRPr="00477AB3">
        <w:rPr>
          <w:color w:val="auto"/>
        </w:rPr>
        <w:t>Opłata za odbiór i zagospodarowanie odpadów przy nieselektywnej zbiórce odpadów komunalnych opłaty wynoszą odpowiednio:</w:t>
      </w:r>
    </w:p>
    <w:p w:rsidR="00797F01" w:rsidRPr="00477AB3" w:rsidRDefault="00797F01" w:rsidP="00797F01">
      <w:pPr>
        <w:pStyle w:val="Default"/>
        <w:ind w:firstLine="709"/>
        <w:jc w:val="both"/>
        <w:rPr>
          <w:color w:val="auto"/>
        </w:rPr>
      </w:pPr>
      <w:r w:rsidRPr="00477AB3">
        <w:rPr>
          <w:color w:val="auto"/>
        </w:rPr>
        <w:t>1) o p</w:t>
      </w:r>
      <w:r w:rsidR="00477AB3" w:rsidRPr="00477AB3">
        <w:rPr>
          <w:color w:val="auto"/>
        </w:rPr>
        <w:t>ojemności 120 l – w wysokości 26</w:t>
      </w:r>
      <w:r w:rsidRPr="00477AB3">
        <w:rPr>
          <w:color w:val="auto"/>
        </w:rPr>
        <w:t xml:space="preserve"> zł;</w:t>
      </w:r>
    </w:p>
    <w:p w:rsidR="00797F01" w:rsidRPr="00477AB3" w:rsidRDefault="00797F01" w:rsidP="00797F01">
      <w:pPr>
        <w:pStyle w:val="Default"/>
        <w:ind w:firstLine="709"/>
        <w:jc w:val="both"/>
        <w:rPr>
          <w:color w:val="auto"/>
        </w:rPr>
      </w:pPr>
      <w:r w:rsidRPr="00477AB3">
        <w:rPr>
          <w:color w:val="auto"/>
        </w:rPr>
        <w:t>2) o p</w:t>
      </w:r>
      <w:r w:rsidR="00477AB3" w:rsidRPr="00477AB3">
        <w:rPr>
          <w:color w:val="auto"/>
        </w:rPr>
        <w:t>ojemności 240 l – w wysokości 46</w:t>
      </w:r>
      <w:r w:rsidRPr="00477AB3">
        <w:rPr>
          <w:color w:val="auto"/>
        </w:rPr>
        <w:t xml:space="preserve"> zł; </w:t>
      </w:r>
    </w:p>
    <w:p w:rsidR="00797F01" w:rsidRPr="00477AB3" w:rsidRDefault="00797F01" w:rsidP="00797F01">
      <w:pPr>
        <w:pStyle w:val="Default"/>
        <w:ind w:firstLine="709"/>
        <w:jc w:val="both"/>
        <w:rPr>
          <w:color w:val="auto"/>
        </w:rPr>
      </w:pPr>
      <w:r w:rsidRPr="00477AB3">
        <w:rPr>
          <w:color w:val="auto"/>
        </w:rPr>
        <w:t>3) o poj</w:t>
      </w:r>
      <w:r w:rsidR="00477AB3" w:rsidRPr="00477AB3">
        <w:rPr>
          <w:color w:val="auto"/>
        </w:rPr>
        <w:t>emności 1100 l – w wysokości 131</w:t>
      </w:r>
      <w:r w:rsidRPr="00477AB3">
        <w:rPr>
          <w:color w:val="auto"/>
        </w:rPr>
        <w:t xml:space="preserve"> zł;  </w:t>
      </w:r>
    </w:p>
    <w:p w:rsidR="00797F01" w:rsidRPr="00477AB3" w:rsidRDefault="00477AB3" w:rsidP="00797F01">
      <w:pPr>
        <w:pStyle w:val="Default"/>
        <w:ind w:firstLine="709"/>
        <w:jc w:val="both"/>
        <w:rPr>
          <w:color w:val="auto"/>
        </w:rPr>
      </w:pPr>
      <w:r w:rsidRPr="00477AB3">
        <w:rPr>
          <w:color w:val="auto"/>
        </w:rPr>
        <w:t>4) pojemnik KP-7 w wysokości 461</w:t>
      </w:r>
      <w:r w:rsidR="00797F01" w:rsidRPr="00477AB3">
        <w:rPr>
          <w:color w:val="auto"/>
        </w:rPr>
        <w:t xml:space="preserve"> zł;</w:t>
      </w:r>
    </w:p>
    <w:p w:rsidR="00797F01" w:rsidRPr="00477AB3" w:rsidRDefault="00477AB3" w:rsidP="00797F01">
      <w:pPr>
        <w:pStyle w:val="Default"/>
        <w:ind w:firstLine="709"/>
        <w:jc w:val="both"/>
        <w:rPr>
          <w:color w:val="auto"/>
        </w:rPr>
      </w:pPr>
      <w:r w:rsidRPr="00477AB3">
        <w:rPr>
          <w:color w:val="auto"/>
        </w:rPr>
        <w:t>5) pojemnik 10-M w wysokości 696</w:t>
      </w:r>
      <w:r w:rsidR="00797F01" w:rsidRPr="00477AB3">
        <w:rPr>
          <w:color w:val="auto"/>
        </w:rPr>
        <w:t xml:space="preserve"> zł. </w:t>
      </w:r>
    </w:p>
    <w:p w:rsidR="00797F01" w:rsidRDefault="00797F01" w:rsidP="00797F01">
      <w:pPr>
        <w:pStyle w:val="Default"/>
        <w:ind w:firstLine="709"/>
        <w:jc w:val="both"/>
      </w:pPr>
    </w:p>
    <w:p w:rsidR="00797F01" w:rsidRDefault="00797F01" w:rsidP="00797F01">
      <w:pPr>
        <w:pStyle w:val="Default"/>
        <w:numPr>
          <w:ilvl w:val="0"/>
          <w:numId w:val="2"/>
        </w:numPr>
        <w:jc w:val="both"/>
        <w:rPr>
          <w:b/>
          <w:sz w:val="28"/>
          <w:szCs w:val="28"/>
        </w:rPr>
      </w:pPr>
      <w:r>
        <w:rPr>
          <w:b/>
          <w:sz w:val="28"/>
          <w:szCs w:val="28"/>
        </w:rPr>
        <w:t>Analiza możliwości przetwarzania zmieszanych odpadów komunalnych, odpadów zielonych oraz pozostałości z sortowania odpadów komunalnych przeznaczonych do składowania</w:t>
      </w:r>
    </w:p>
    <w:p w:rsidR="00797F01" w:rsidRDefault="00797F01" w:rsidP="00797F01">
      <w:pPr>
        <w:pStyle w:val="Default"/>
        <w:ind w:left="-142"/>
        <w:jc w:val="both"/>
        <w:rPr>
          <w:b/>
          <w:sz w:val="28"/>
          <w:szCs w:val="28"/>
        </w:rPr>
      </w:pPr>
    </w:p>
    <w:p w:rsidR="00797F01" w:rsidRDefault="00797F01" w:rsidP="00797F01">
      <w:pPr>
        <w:pStyle w:val="Default"/>
        <w:ind w:left="-142" w:firstLine="360"/>
        <w:jc w:val="both"/>
      </w:pPr>
      <w:r>
        <w:t xml:space="preserve">Zapisy art. 3 ust. 2 pkt. 10 </w:t>
      </w:r>
      <w:proofErr w:type="spellStart"/>
      <w:r>
        <w:t>ppkt</w:t>
      </w:r>
      <w:proofErr w:type="spellEnd"/>
      <w:r>
        <w:t xml:space="preserve">. a </w:t>
      </w:r>
      <w:proofErr w:type="spellStart"/>
      <w:r>
        <w:t>u.c.p.g</w:t>
      </w:r>
      <w:proofErr w:type="spellEnd"/>
      <w:r>
        <w:t xml:space="preserve">. nakładają na gminę obowiązek przeanalizowania możliwości przetwarzania zmieszanych odpadów komunalnych, odpadów zielonych i pozostałości z sortowania odpadów komunalnych przekazanych do składowania. W tym miejscu zaznaczyć należy, że zgodnie z art.. 9e ust. 1 pkt. 2 </w:t>
      </w:r>
      <w:proofErr w:type="spellStart"/>
      <w:r>
        <w:t>u.c.p.g</w:t>
      </w:r>
      <w:proofErr w:type="spellEnd"/>
      <w:r>
        <w:t xml:space="preserve">. podmiot odbierający odpady komunalne od właścicieli nieruchomości z </w:t>
      </w:r>
      <w:r w:rsidR="002C5A9F">
        <w:t>terenu</w:t>
      </w:r>
      <w:r>
        <w:t xml:space="preserve"> Gminy Łubnice obowiązany jest do przekazywania zmieszanych odpadów komunalnych, odpadów zielonych oraz pozostałości z sortowania odpadów komunalnych przeznaczonych do składowania do regionalnej instalacji przetwarzania odpadów komunalnych.</w:t>
      </w:r>
    </w:p>
    <w:p w:rsidR="00797F01" w:rsidRDefault="00797F01" w:rsidP="00797F01">
      <w:pPr>
        <w:pStyle w:val="Default"/>
        <w:ind w:left="-142" w:firstLine="360"/>
        <w:jc w:val="both"/>
      </w:pPr>
    </w:p>
    <w:p w:rsidR="00797F01" w:rsidRDefault="00797F01" w:rsidP="00C65404">
      <w:pPr>
        <w:pStyle w:val="Default"/>
        <w:ind w:firstLine="218"/>
        <w:jc w:val="both"/>
        <w:rPr>
          <w:bCs/>
        </w:rPr>
      </w:pPr>
      <w:r>
        <w:lastRenderedPageBreak/>
        <w:t xml:space="preserve">21 czerwca 2012 roku Sejmik Województwa Łódzkiego przyjął uchwałę Nr XXVI/481/12 w sprawie przyjęcia Planu gospodarki odpadami województwa łódzkiego 2012 oraz uchwałę Nr  </w:t>
      </w:r>
      <w:r>
        <w:rPr>
          <w:bCs/>
        </w:rPr>
        <w:t xml:space="preserve">XLV/834/14 SEJMIKU WOJEWÓDZTWA ŁÓDZKIEGO </w:t>
      </w:r>
      <w:r>
        <w:t xml:space="preserve">z dnia 31 marca 2014 r. </w:t>
      </w:r>
      <w:r>
        <w:rPr>
          <w:bCs/>
        </w:rPr>
        <w:t xml:space="preserve">w sprawie zmiany uchwały Nr XXVI/482/12 Sejmiku Województwa Łódzkiego z dnia 21 czerwca 2012 r. w sprawie wykonania Planu gospodarki odpadami województwa łódzkiego 2012, zmienionej uchwałą Nr XXXV/687/13 Sejmiku Województwa Łódzkiego z dnia 26 kwietnia 2013 roku, uchwałą Nr XXXVIII/726/13 Sejmiku Województwa Łódzkiego z dnia 24 czerwca 2013 roku oraz uchwałą Nr XLI/765/13 Sejmiku Województwa Łódzkiego z dnia 29 października 2013 roku. </w:t>
      </w:r>
    </w:p>
    <w:p w:rsidR="00797F01" w:rsidRDefault="00797F01" w:rsidP="00C65404">
      <w:pPr>
        <w:pStyle w:val="Default"/>
        <w:ind w:firstLine="218"/>
        <w:jc w:val="both"/>
        <w:rPr>
          <w:b/>
          <w:bCs/>
        </w:rPr>
      </w:pPr>
      <w:r>
        <w:rPr>
          <w:bCs/>
        </w:rPr>
        <w:t xml:space="preserve">Zgodnie z założeniami </w:t>
      </w:r>
      <w:proofErr w:type="spellStart"/>
      <w:r>
        <w:rPr>
          <w:bCs/>
        </w:rPr>
        <w:t>u.c.p.g</w:t>
      </w:r>
      <w:proofErr w:type="spellEnd"/>
      <w:r>
        <w:rPr>
          <w:bCs/>
        </w:rPr>
        <w:t xml:space="preserve">. oraz Planu gospodarki odpadami województwa łódzkiego Gmina Łubnice należy do II regionu gospodarki odpadami komunalnymi dla którego instalacją spełniającą warunki regionalnej instalacji przetwarzania odpadów komunalnych jest </w:t>
      </w:r>
      <w:r>
        <w:rPr>
          <w:b/>
          <w:bCs/>
        </w:rPr>
        <w:t xml:space="preserve">EKO-REGION Sp. z o.o. z siedzibą ul. </w:t>
      </w:r>
      <w:proofErr w:type="spellStart"/>
      <w:r>
        <w:rPr>
          <w:b/>
          <w:bCs/>
        </w:rPr>
        <w:t>Bawełniania</w:t>
      </w:r>
      <w:proofErr w:type="spellEnd"/>
      <w:r>
        <w:rPr>
          <w:b/>
          <w:bCs/>
        </w:rPr>
        <w:t xml:space="preserve"> 18, 97 – 400 Bełchatów.</w:t>
      </w:r>
    </w:p>
    <w:p w:rsidR="00797F01" w:rsidRDefault="00797F01" w:rsidP="00C65404">
      <w:pPr>
        <w:pStyle w:val="Default"/>
        <w:jc w:val="both"/>
        <w:rPr>
          <w:sz w:val="23"/>
          <w:szCs w:val="23"/>
        </w:rPr>
      </w:pPr>
      <w:r>
        <w:rPr>
          <w:sz w:val="23"/>
          <w:szCs w:val="23"/>
        </w:rPr>
        <w:t xml:space="preserve">W regionie II dwie instalacje spełniają warunki instalacji regionalnych do przetwarzania odpadów komunalnych (RIPOK): </w:t>
      </w:r>
    </w:p>
    <w:p w:rsidR="00797F01" w:rsidRDefault="00797F01" w:rsidP="00C65404">
      <w:pPr>
        <w:pStyle w:val="Default"/>
        <w:spacing w:after="164"/>
        <w:jc w:val="both"/>
        <w:rPr>
          <w:sz w:val="23"/>
          <w:szCs w:val="23"/>
        </w:rPr>
      </w:pPr>
      <w:r>
        <w:rPr>
          <w:sz w:val="23"/>
          <w:szCs w:val="23"/>
        </w:rPr>
        <w:t xml:space="preserve">1. EKO REGION Sp. z o.o. w Bełchatowie, instalacja w </w:t>
      </w:r>
      <w:proofErr w:type="spellStart"/>
      <w:r>
        <w:rPr>
          <w:sz w:val="23"/>
          <w:szCs w:val="23"/>
        </w:rPr>
        <w:t>Dylowie</w:t>
      </w:r>
      <w:proofErr w:type="spellEnd"/>
      <w:r>
        <w:rPr>
          <w:sz w:val="23"/>
          <w:szCs w:val="23"/>
        </w:rPr>
        <w:t xml:space="preserve"> A - instalacja do mechaniczno - biologicznego przetwarzania odpadów (MBP) </w:t>
      </w:r>
    </w:p>
    <w:p w:rsidR="00797F01" w:rsidRDefault="00797F01" w:rsidP="00C65404">
      <w:pPr>
        <w:pStyle w:val="Default"/>
        <w:jc w:val="both"/>
        <w:rPr>
          <w:sz w:val="23"/>
          <w:szCs w:val="23"/>
        </w:rPr>
      </w:pPr>
      <w:r>
        <w:rPr>
          <w:sz w:val="23"/>
          <w:szCs w:val="23"/>
        </w:rPr>
        <w:t xml:space="preserve">2. Przedsiębiorstwo Komunalne SANIKOM w Bełchatowie, instalacja w Woli Kruszyńskiej - instalacja do kompostownia selektywnie zebranych odpadów zielonych i innych bioodpadów. </w:t>
      </w:r>
    </w:p>
    <w:p w:rsidR="00797F01" w:rsidRDefault="00797F01" w:rsidP="00C65404">
      <w:pPr>
        <w:pStyle w:val="Default"/>
        <w:jc w:val="both"/>
        <w:rPr>
          <w:sz w:val="23"/>
          <w:szCs w:val="23"/>
        </w:rPr>
      </w:pPr>
    </w:p>
    <w:p w:rsidR="00797F01" w:rsidRDefault="00797F01" w:rsidP="00C65404">
      <w:pPr>
        <w:pStyle w:val="Default"/>
        <w:jc w:val="both"/>
        <w:rPr>
          <w:sz w:val="23"/>
          <w:szCs w:val="23"/>
        </w:rPr>
      </w:pPr>
      <w:r>
        <w:rPr>
          <w:sz w:val="23"/>
          <w:szCs w:val="23"/>
        </w:rPr>
        <w:t>To właśnie do tych instalacji trafiają odebrane od właścicieli nieruchomości znajdujących się na terenie Gminy Łubnice zmieszane odpady komunalne, odpady zielone oraz pozostałości z sortowania odpadów komunalnych przeznaczonych do składowania. Odpady komunalne odbierane z nieruchomości położonych na terenie Gminy Łubnice są odbierane i następnie transportowane do RIPOK przez firmę EKO-REGION Sp. z o.o. Oddział w Bełchatowie.</w:t>
      </w:r>
    </w:p>
    <w:p w:rsidR="00797F01" w:rsidRDefault="00797F01" w:rsidP="00797F01">
      <w:pPr>
        <w:pStyle w:val="Default"/>
        <w:rPr>
          <w:sz w:val="23"/>
          <w:szCs w:val="23"/>
        </w:rPr>
      </w:pPr>
    </w:p>
    <w:p w:rsidR="00797F01" w:rsidRDefault="00797F01" w:rsidP="00797F01">
      <w:pPr>
        <w:pStyle w:val="Default"/>
        <w:numPr>
          <w:ilvl w:val="0"/>
          <w:numId w:val="2"/>
        </w:numPr>
        <w:rPr>
          <w:b/>
          <w:sz w:val="28"/>
          <w:szCs w:val="28"/>
        </w:rPr>
      </w:pPr>
      <w:r>
        <w:rPr>
          <w:b/>
          <w:sz w:val="28"/>
          <w:szCs w:val="28"/>
        </w:rPr>
        <w:t>Potrzeby inwestycyjne związane z gospodarowaniem odpadami komunalnymi</w:t>
      </w:r>
    </w:p>
    <w:p w:rsidR="00797F01" w:rsidRDefault="00797F01" w:rsidP="00797F01">
      <w:pPr>
        <w:pStyle w:val="Default"/>
        <w:rPr>
          <w:sz w:val="28"/>
          <w:szCs w:val="28"/>
        </w:rPr>
      </w:pPr>
    </w:p>
    <w:p w:rsidR="00797F01" w:rsidRDefault="00797F01" w:rsidP="00797F01">
      <w:pPr>
        <w:pStyle w:val="Default"/>
        <w:jc w:val="both"/>
      </w:pPr>
      <w:r>
        <w:t xml:space="preserve">Art. 3 ust. 2 pkt. 10 </w:t>
      </w:r>
      <w:proofErr w:type="spellStart"/>
      <w:r>
        <w:t>ppkt</w:t>
      </w:r>
      <w:proofErr w:type="spellEnd"/>
      <w:r>
        <w:t xml:space="preserve">. b </w:t>
      </w:r>
      <w:proofErr w:type="spellStart"/>
      <w:r>
        <w:t>u.c.p.g</w:t>
      </w:r>
      <w:proofErr w:type="spellEnd"/>
      <w:r>
        <w:t>. zobowiązuje gminę do dokonania analizy w zakresie potrzeb inwestycyjnych związanych z gospodarowaniem odpadami komunalnymi. W ramach wywiązania się z ustawowego obowiązku zapewnienia porządku i czystości na terenie Gminy został utworzony punkt selektywnej zbiórki odpadów komunalnych , czyli tzw. PSZOK. Został on utworzony przy współpracy Gminy Łubnice oraz firmy EKO-REGION Sp. z o.o.  zajmującą się odbiorem</w:t>
      </w:r>
      <w:r w:rsidR="002C5A9F">
        <w:t xml:space="preserve"> odpadów komunalnych </w:t>
      </w:r>
      <w:r>
        <w:t xml:space="preserve">z terenu Gminy Łubnice. Potrzeby inwestycyjne w zakresie gospodarki odpadami komunalnymi na terenie </w:t>
      </w:r>
      <w:proofErr w:type="spellStart"/>
      <w:r>
        <w:t>gminy</w:t>
      </w:r>
      <w:proofErr w:type="spellEnd"/>
      <w:r>
        <w:t xml:space="preserve"> obejmują głównie konieczność utwardzenie terenu Gminnego Punktu Selektywnej Zbiórki Odpadów Komunalnych w Łubnicach, zlokalizowanego na terenie oczyszczalni ścieków w Łubnicach, ul. Byczyńska 5. Wykonanie wiaty w celu zabezpieczenia odpadów zebranych na terenie PSZOK oraz zwiększenie ilości kontenerów. Innym ważnym zadaniem ciążącym na gminie jest przeprowadzenie rekultywacji składowiska odpadów komunalnych niespełniającego wymagań standardów unijnych.</w:t>
      </w:r>
    </w:p>
    <w:p w:rsidR="00797F01" w:rsidRDefault="00C65404" w:rsidP="00797F01">
      <w:pPr>
        <w:pStyle w:val="Default"/>
        <w:jc w:val="both"/>
      </w:pPr>
      <w:r>
        <w:t>W 2015</w:t>
      </w:r>
      <w:r w:rsidR="00797F01">
        <w:t xml:space="preserve"> roku </w:t>
      </w:r>
      <w:r>
        <w:t xml:space="preserve">rozpoczęto rekultywację składowiska odpadów komunalnych w Łubnicach. Wykonano następujące prace: </w:t>
      </w:r>
    </w:p>
    <w:p w:rsidR="00C65404" w:rsidRDefault="00C65404" w:rsidP="00797F01">
      <w:pPr>
        <w:pStyle w:val="Default"/>
        <w:jc w:val="both"/>
      </w:pPr>
      <w:r>
        <w:t>- powierzchnia składowiska została wyrównana, ubita i zagęszczona przez kompaktom,</w:t>
      </w:r>
    </w:p>
    <w:p w:rsidR="00C65404" w:rsidRDefault="00C65404" w:rsidP="00797F01">
      <w:pPr>
        <w:pStyle w:val="Default"/>
        <w:jc w:val="both"/>
      </w:pPr>
      <w:r>
        <w:t>- została uformowana czasza składowiska,</w:t>
      </w:r>
    </w:p>
    <w:p w:rsidR="00C65404" w:rsidRDefault="00C65404" w:rsidP="00797F01">
      <w:pPr>
        <w:pStyle w:val="Default"/>
        <w:jc w:val="both"/>
      </w:pPr>
      <w:r>
        <w:t xml:space="preserve">- </w:t>
      </w:r>
      <w:r w:rsidR="0091138C">
        <w:t xml:space="preserve">odpady zostały </w:t>
      </w:r>
      <w:r w:rsidR="004F441A">
        <w:t>już prawie całkowicie</w:t>
      </w:r>
      <w:r w:rsidR="002C5A9F">
        <w:t xml:space="preserve"> </w:t>
      </w:r>
      <w:r w:rsidR="0091138C">
        <w:t>przykryte warstwą ziemi.</w:t>
      </w:r>
    </w:p>
    <w:p w:rsidR="00F835EF" w:rsidRDefault="00F835EF" w:rsidP="00797F01">
      <w:pPr>
        <w:pStyle w:val="Default"/>
        <w:jc w:val="both"/>
      </w:pPr>
    </w:p>
    <w:p w:rsidR="00F835EF" w:rsidRDefault="00F835EF" w:rsidP="00797F01">
      <w:pPr>
        <w:pStyle w:val="Default"/>
        <w:jc w:val="both"/>
      </w:pPr>
    </w:p>
    <w:p w:rsidR="00F835EF" w:rsidRDefault="00F835EF" w:rsidP="00797F01">
      <w:pPr>
        <w:pStyle w:val="Default"/>
        <w:jc w:val="both"/>
      </w:pPr>
    </w:p>
    <w:p w:rsidR="00797F01" w:rsidRDefault="00797F01" w:rsidP="00797F01">
      <w:pPr>
        <w:pStyle w:val="Default"/>
        <w:jc w:val="both"/>
      </w:pPr>
    </w:p>
    <w:p w:rsidR="00797F01" w:rsidRDefault="00797F01" w:rsidP="00797F01">
      <w:pPr>
        <w:pStyle w:val="Default"/>
        <w:numPr>
          <w:ilvl w:val="0"/>
          <w:numId w:val="2"/>
        </w:numPr>
        <w:jc w:val="both"/>
        <w:rPr>
          <w:b/>
          <w:sz w:val="28"/>
          <w:szCs w:val="28"/>
        </w:rPr>
      </w:pPr>
      <w:r>
        <w:rPr>
          <w:b/>
          <w:sz w:val="28"/>
          <w:szCs w:val="28"/>
        </w:rPr>
        <w:t xml:space="preserve"> Analiza kosztów poniesionych w związku z odbiorem i zagospodarowaniem odpadów komunalnych (wedłu</w:t>
      </w:r>
      <w:r w:rsidR="0091138C">
        <w:rPr>
          <w:b/>
          <w:sz w:val="28"/>
          <w:szCs w:val="28"/>
        </w:rPr>
        <w:t xml:space="preserve">g stanu na dzień 31 </w:t>
      </w:r>
      <w:r w:rsidR="00477AB3">
        <w:rPr>
          <w:b/>
          <w:sz w:val="28"/>
          <w:szCs w:val="28"/>
        </w:rPr>
        <w:t>grudnia 2016</w:t>
      </w:r>
      <w:r>
        <w:rPr>
          <w:b/>
          <w:sz w:val="28"/>
          <w:szCs w:val="28"/>
        </w:rPr>
        <w:t xml:space="preserve"> roku)</w:t>
      </w:r>
    </w:p>
    <w:p w:rsidR="00797F01" w:rsidRDefault="00797F01" w:rsidP="00797F01">
      <w:pPr>
        <w:pStyle w:val="Default"/>
        <w:ind w:left="-142"/>
        <w:jc w:val="both"/>
      </w:pPr>
    </w:p>
    <w:p w:rsidR="00797F01" w:rsidRDefault="00797F01" w:rsidP="00797F01">
      <w:pPr>
        <w:pStyle w:val="Default"/>
        <w:ind w:left="-142"/>
        <w:jc w:val="both"/>
      </w:pPr>
      <w:r>
        <w:t>Głównym kosztem związanym z funkcjonowaniem nowo wprowadzonego systemu gospodarowania odpadami komunalnymi są koszty poniesione na odbiór, odzysk, recykling i unieszkodliwienie odpadów komunalnych, czyli koszty poniesione na odbiór i zagospodarowanie odpadów komunalnych odebranych z nieruchomości położonych na terenie Gminy Łubnice. Miesięczny koszt odbioru i zagospodaro</w:t>
      </w:r>
      <w:r w:rsidR="00477AB3">
        <w:t>wania odpadów komunalnych w 2016</w:t>
      </w:r>
      <w:r>
        <w:t xml:space="preserve"> roku wynosił </w:t>
      </w:r>
      <w:r w:rsidR="006B0487" w:rsidRPr="00582919">
        <w:rPr>
          <w:color w:val="auto"/>
        </w:rPr>
        <w:t>29 178,37</w:t>
      </w:r>
      <w:r>
        <w:t xml:space="preserve"> zł (jest</w:t>
      </w:r>
      <w:r w:rsidR="00F87CD4">
        <w:t xml:space="preserve"> to opłata ryczałtowa czyli nie</w:t>
      </w:r>
      <w:r>
        <w:t xml:space="preserve">zależna od ilości odebranych odpadów), </w:t>
      </w:r>
      <w:r w:rsidR="00883AD2">
        <w:t>kwota roczna wyn</w:t>
      </w:r>
      <w:r w:rsidR="00F87CD4">
        <w:t>i</w:t>
      </w:r>
      <w:r w:rsidR="00883AD2">
        <w:t>osła</w:t>
      </w:r>
      <w:r>
        <w:t xml:space="preserve"> </w:t>
      </w:r>
      <w:r w:rsidR="00582919">
        <w:rPr>
          <w:color w:val="auto"/>
        </w:rPr>
        <w:t>350 140,36</w:t>
      </w:r>
      <w:r>
        <w:t xml:space="preserve"> zł.</w:t>
      </w:r>
    </w:p>
    <w:p w:rsidR="00797F01" w:rsidRDefault="00797F01" w:rsidP="00797F01">
      <w:pPr>
        <w:pStyle w:val="Default"/>
        <w:ind w:left="-142"/>
        <w:jc w:val="both"/>
      </w:pPr>
      <w:r>
        <w:t xml:space="preserve">Powyższa kwota jest w całości przekazana firmie odbierającej odpady  komunalne, ale nie stanowi ona jednak wszystkich kosztów związanych z prowadzeniem i obsługą systemu gospodarowania odpadami. </w:t>
      </w:r>
    </w:p>
    <w:p w:rsidR="00797F01" w:rsidRDefault="00797F01" w:rsidP="00797F01">
      <w:pPr>
        <w:pStyle w:val="Default"/>
        <w:ind w:left="-142"/>
        <w:jc w:val="both"/>
      </w:pPr>
      <w:r>
        <w:t xml:space="preserve">Koszty obsługi administracyjnej systemu zawierają w sobie: wynagrodzenie pracowników związanych z obsługą systemu, szkolenia, zakup materiałów biurowych, kampania informacyjno – edukacyjna, koszty egzekucji (upomnienia), wezwania, decyzje, opieka autorska oprogramowania niezbędnego do realizacji zadań wynikających z ustawy o utrzymaniu czystości i porządku w gminach. </w:t>
      </w:r>
    </w:p>
    <w:p w:rsidR="00797F01" w:rsidRDefault="00797F01" w:rsidP="00797F01">
      <w:pPr>
        <w:pStyle w:val="Default"/>
        <w:ind w:left="-142"/>
        <w:jc w:val="both"/>
      </w:pPr>
      <w:r>
        <w:t>Do kosztów należy również doliczyć koszty poniesione na monitoring składowiska odpadów ko</w:t>
      </w:r>
      <w:r w:rsidR="00477AB3">
        <w:t>munalnych, które wynosiły w 2016</w:t>
      </w:r>
      <w:r>
        <w:t xml:space="preserve"> roku </w:t>
      </w:r>
      <w:r w:rsidR="00582919" w:rsidRPr="00582919">
        <w:rPr>
          <w:color w:val="auto"/>
        </w:rPr>
        <w:t>8 880,60</w:t>
      </w:r>
      <w:r>
        <w:t xml:space="preserve"> zł (badania morfologii składu odpadów, wód podziemnych z piezometrów, wód odciekowych, powietrza i poziom osiadania)</w:t>
      </w:r>
      <w:r w:rsidR="006B0487">
        <w:t xml:space="preserve"> i nadzór autorski programu do </w:t>
      </w:r>
      <w:r w:rsidR="002C5A9F">
        <w:t xml:space="preserve">obsługi gospodarki odpadami firmy </w:t>
      </w:r>
      <w:proofErr w:type="spellStart"/>
      <w:r w:rsidR="002C5A9F">
        <w:t>RedSoft</w:t>
      </w:r>
      <w:proofErr w:type="spellEnd"/>
      <w:r w:rsidR="002C5A9F">
        <w:t xml:space="preserve"> z Cieszyna zapewniającej bieżącą obsługę systemu,</w:t>
      </w:r>
      <w:r w:rsidR="006B0487">
        <w:t xml:space="preserve"> w kwocie </w:t>
      </w:r>
      <w:r w:rsidR="006B0487" w:rsidRPr="00582919">
        <w:rPr>
          <w:color w:val="auto"/>
        </w:rPr>
        <w:t>2 398,50</w:t>
      </w:r>
      <w:r w:rsidR="00477AB3">
        <w:t xml:space="preserve"> </w:t>
      </w:r>
      <w:r w:rsidR="006B0487">
        <w:t xml:space="preserve">zł. </w:t>
      </w:r>
      <w:r w:rsidR="00477AB3">
        <w:t xml:space="preserve">W 2016 roku trwały w dalszym ciągu prace </w:t>
      </w:r>
      <w:r w:rsidR="00512B8C">
        <w:t xml:space="preserve"> rekultywacyjne na składowisku odpadów polegające na </w:t>
      </w:r>
      <w:r w:rsidR="00477AB3">
        <w:t>kompleksowym ubiciu i zagęszczeniu powierzchni składowiska oraz przykrycia go warstwą ziemi, k</w:t>
      </w:r>
      <w:r w:rsidR="00582919">
        <w:t>oszt prac wynosił 19 949,25 zł</w:t>
      </w:r>
      <w:r w:rsidR="00512B8C">
        <w:t>.</w:t>
      </w:r>
      <w:r w:rsidR="006B0487">
        <w:t xml:space="preserve"> </w:t>
      </w:r>
    </w:p>
    <w:p w:rsidR="00797F01" w:rsidRDefault="00797F01" w:rsidP="00797F01">
      <w:pPr>
        <w:pStyle w:val="Default"/>
        <w:ind w:left="-142"/>
        <w:jc w:val="both"/>
      </w:pPr>
      <w:r>
        <w:t>Łączna kwota poniesionych wydatków n</w:t>
      </w:r>
      <w:r w:rsidR="00477AB3">
        <w:t>a gospodarowanie odpadami w 2016</w:t>
      </w:r>
      <w:r>
        <w:t xml:space="preserve"> roku wyniosła </w:t>
      </w:r>
      <w:r w:rsidR="00582919" w:rsidRPr="00582919">
        <w:rPr>
          <w:b/>
          <w:color w:val="auto"/>
        </w:rPr>
        <w:t>387 384,23</w:t>
      </w:r>
      <w:r w:rsidRPr="00477AB3">
        <w:rPr>
          <w:color w:val="FF0000"/>
        </w:rPr>
        <w:t xml:space="preserve"> </w:t>
      </w:r>
      <w:r>
        <w:t>zł.</w:t>
      </w:r>
    </w:p>
    <w:p w:rsidR="00797F01" w:rsidRDefault="00797F01" w:rsidP="00797F01">
      <w:pPr>
        <w:pStyle w:val="Default"/>
        <w:jc w:val="both"/>
      </w:pPr>
    </w:p>
    <w:p w:rsidR="00797F01" w:rsidRDefault="00797F01" w:rsidP="00797F01">
      <w:pPr>
        <w:pStyle w:val="Default"/>
        <w:jc w:val="both"/>
      </w:pPr>
    </w:p>
    <w:p w:rsidR="00797F01" w:rsidRDefault="00797F01" w:rsidP="00797F01">
      <w:pPr>
        <w:pStyle w:val="Default"/>
        <w:numPr>
          <w:ilvl w:val="0"/>
          <w:numId w:val="2"/>
        </w:numPr>
        <w:jc w:val="both"/>
        <w:rPr>
          <w:b/>
          <w:sz w:val="28"/>
          <w:szCs w:val="28"/>
        </w:rPr>
      </w:pPr>
      <w:r>
        <w:rPr>
          <w:b/>
          <w:sz w:val="28"/>
          <w:szCs w:val="28"/>
        </w:rPr>
        <w:t xml:space="preserve">Opłaty z tytułu gospodarowania odpadami komunalnymi za okres od 1   </w:t>
      </w:r>
    </w:p>
    <w:p w:rsidR="00797F01" w:rsidRDefault="00797F01" w:rsidP="00797F01">
      <w:pPr>
        <w:pStyle w:val="Default"/>
        <w:ind w:left="218"/>
        <w:jc w:val="both"/>
      </w:pPr>
      <w:r>
        <w:rPr>
          <w:b/>
          <w:sz w:val="28"/>
          <w:szCs w:val="28"/>
        </w:rPr>
        <w:t>styc</w:t>
      </w:r>
      <w:r w:rsidR="00477AB3">
        <w:rPr>
          <w:b/>
          <w:sz w:val="28"/>
          <w:szCs w:val="28"/>
        </w:rPr>
        <w:t>znia 2016</w:t>
      </w:r>
      <w:r w:rsidR="00917F2F">
        <w:rPr>
          <w:b/>
          <w:sz w:val="28"/>
          <w:szCs w:val="28"/>
        </w:rPr>
        <w:t xml:space="preserve"> </w:t>
      </w:r>
      <w:r w:rsidR="00477AB3">
        <w:rPr>
          <w:b/>
          <w:sz w:val="28"/>
          <w:szCs w:val="28"/>
        </w:rPr>
        <w:t>roku do 31 grudnia 2016</w:t>
      </w:r>
      <w:r>
        <w:rPr>
          <w:b/>
          <w:sz w:val="28"/>
          <w:szCs w:val="28"/>
        </w:rPr>
        <w:t xml:space="preserve"> roku</w:t>
      </w:r>
      <w:r>
        <w:t xml:space="preserve">  </w:t>
      </w:r>
    </w:p>
    <w:p w:rsidR="00797F01" w:rsidRDefault="00797F01" w:rsidP="00797F01">
      <w:pPr>
        <w:pStyle w:val="Default"/>
        <w:jc w:val="both"/>
      </w:pPr>
    </w:p>
    <w:p w:rsidR="00797F01" w:rsidRDefault="00797F01" w:rsidP="00797F01">
      <w:pPr>
        <w:pStyle w:val="Default"/>
        <w:jc w:val="both"/>
      </w:pPr>
      <w:r>
        <w:t>Opłata z tytułu gospodarowania odpadami komunal</w:t>
      </w:r>
      <w:r w:rsidR="00477AB3">
        <w:t>nymi za okres od 1 stycznia 2016 roku do 31 grudnia 2016</w:t>
      </w:r>
      <w:r>
        <w:t xml:space="preserve"> roku kształtują się w sposób następujący:</w:t>
      </w:r>
    </w:p>
    <w:p w:rsidR="00797F01" w:rsidRPr="00582919" w:rsidRDefault="00797F01" w:rsidP="00797F01">
      <w:pPr>
        <w:pStyle w:val="Default"/>
        <w:numPr>
          <w:ilvl w:val="0"/>
          <w:numId w:val="6"/>
        </w:numPr>
        <w:jc w:val="both"/>
        <w:rPr>
          <w:color w:val="auto"/>
        </w:rPr>
      </w:pPr>
      <w:r w:rsidRPr="00582919">
        <w:rPr>
          <w:color w:val="auto"/>
        </w:rPr>
        <w:t xml:space="preserve"> Należności - opłaty do pobrania z tytułu opłat za gospodarowanie od</w:t>
      </w:r>
      <w:r w:rsidR="00582919" w:rsidRPr="00582919">
        <w:rPr>
          <w:color w:val="auto"/>
        </w:rPr>
        <w:t>padami komunalnymi za  2016</w:t>
      </w:r>
      <w:r w:rsidRPr="00582919">
        <w:rPr>
          <w:color w:val="auto"/>
        </w:rPr>
        <w:t xml:space="preserve"> rok wynosiły: </w:t>
      </w:r>
      <w:r w:rsidR="00582919" w:rsidRPr="00582919">
        <w:rPr>
          <w:color w:val="auto"/>
        </w:rPr>
        <w:t>386 292,00</w:t>
      </w:r>
      <w:r w:rsidRPr="00582919">
        <w:rPr>
          <w:color w:val="auto"/>
        </w:rPr>
        <w:t xml:space="preserve"> zł</w:t>
      </w:r>
    </w:p>
    <w:p w:rsidR="00797F01" w:rsidRPr="00582919" w:rsidRDefault="00797F01" w:rsidP="00797F01">
      <w:pPr>
        <w:pStyle w:val="Default"/>
        <w:numPr>
          <w:ilvl w:val="0"/>
          <w:numId w:val="6"/>
        </w:numPr>
        <w:jc w:val="both"/>
        <w:rPr>
          <w:color w:val="auto"/>
        </w:rPr>
      </w:pPr>
      <w:r w:rsidRPr="00582919">
        <w:rPr>
          <w:color w:val="auto"/>
        </w:rPr>
        <w:t xml:space="preserve">Wpływy (wpłaty) z tytułu opłat za gospodarowanie </w:t>
      </w:r>
      <w:r w:rsidR="00582919" w:rsidRPr="00582919">
        <w:rPr>
          <w:color w:val="auto"/>
        </w:rPr>
        <w:t>odpadami komunalnymi za rok 2016</w:t>
      </w:r>
      <w:r w:rsidRPr="00582919">
        <w:rPr>
          <w:color w:val="auto"/>
        </w:rPr>
        <w:t xml:space="preserve">: </w:t>
      </w:r>
      <w:r w:rsidR="00582919" w:rsidRPr="00582919">
        <w:rPr>
          <w:color w:val="auto"/>
        </w:rPr>
        <w:t>360 984,56</w:t>
      </w:r>
      <w:r w:rsidRPr="00582919">
        <w:rPr>
          <w:color w:val="auto"/>
        </w:rPr>
        <w:t xml:space="preserve"> zł</w:t>
      </w:r>
    </w:p>
    <w:p w:rsidR="00797F01" w:rsidRPr="00582919" w:rsidRDefault="00797F01" w:rsidP="00797F01">
      <w:pPr>
        <w:pStyle w:val="Default"/>
        <w:numPr>
          <w:ilvl w:val="0"/>
          <w:numId w:val="6"/>
        </w:numPr>
        <w:jc w:val="both"/>
        <w:rPr>
          <w:color w:val="auto"/>
        </w:rPr>
      </w:pPr>
      <w:r w:rsidRPr="00582919">
        <w:rPr>
          <w:color w:val="auto"/>
        </w:rPr>
        <w:t>Nadpłaty z tytułu opłat za gospodarowa</w:t>
      </w:r>
      <w:r w:rsidR="00582919" w:rsidRPr="00582919">
        <w:rPr>
          <w:color w:val="auto"/>
        </w:rPr>
        <w:t>nie odpadami komunalnymi za 2016</w:t>
      </w:r>
      <w:r w:rsidRPr="00582919">
        <w:rPr>
          <w:color w:val="auto"/>
        </w:rPr>
        <w:t xml:space="preserve"> rok: </w:t>
      </w:r>
      <w:r w:rsidR="00582919" w:rsidRPr="00582919">
        <w:rPr>
          <w:color w:val="auto"/>
        </w:rPr>
        <w:t>5 006,86</w:t>
      </w:r>
      <w:r w:rsidRPr="00582919">
        <w:rPr>
          <w:color w:val="auto"/>
        </w:rPr>
        <w:t xml:space="preserve"> zł</w:t>
      </w:r>
    </w:p>
    <w:p w:rsidR="003B238F" w:rsidRPr="00582919" w:rsidRDefault="00797F01" w:rsidP="003B238F">
      <w:pPr>
        <w:pStyle w:val="Default"/>
        <w:numPr>
          <w:ilvl w:val="0"/>
          <w:numId w:val="6"/>
        </w:numPr>
        <w:jc w:val="both"/>
        <w:rPr>
          <w:color w:val="auto"/>
        </w:rPr>
      </w:pPr>
      <w:r w:rsidRPr="00582919">
        <w:rPr>
          <w:color w:val="auto"/>
        </w:rPr>
        <w:t>Zaległości z tytułu opłat za gospodarowanie odpadami komunalnymi za rok 2013</w:t>
      </w:r>
      <w:r w:rsidR="00582919" w:rsidRPr="00582919">
        <w:rPr>
          <w:color w:val="auto"/>
        </w:rPr>
        <w:t>, 2014,</w:t>
      </w:r>
      <w:r w:rsidR="00917F2F" w:rsidRPr="00582919">
        <w:rPr>
          <w:color w:val="auto"/>
        </w:rPr>
        <w:t xml:space="preserve"> 2015</w:t>
      </w:r>
      <w:r w:rsidR="00582919" w:rsidRPr="00582919">
        <w:rPr>
          <w:color w:val="auto"/>
        </w:rPr>
        <w:t xml:space="preserve"> i 2016</w:t>
      </w:r>
      <w:r w:rsidRPr="00582919">
        <w:rPr>
          <w:color w:val="auto"/>
        </w:rPr>
        <w:t xml:space="preserve">: </w:t>
      </w:r>
      <w:r w:rsidR="00582919" w:rsidRPr="00582919">
        <w:rPr>
          <w:color w:val="auto"/>
        </w:rPr>
        <w:t>30 314,30</w:t>
      </w:r>
      <w:r w:rsidRPr="00582919">
        <w:rPr>
          <w:color w:val="auto"/>
        </w:rPr>
        <w:t xml:space="preserve"> zł</w:t>
      </w:r>
    </w:p>
    <w:p w:rsidR="00F835EF" w:rsidRDefault="00797F01" w:rsidP="00797F01">
      <w:pPr>
        <w:pStyle w:val="Default"/>
        <w:jc w:val="both"/>
      </w:pPr>
      <w:r>
        <w:t xml:space="preserve">W stosunku do właścicieli nieruchomości, którzy spóźniają się z wnoszeniem opłat za gospodarowanie odpadami komunalnymi, wysyłane są upomnienia niezwłocznie po </w:t>
      </w:r>
      <w:r w:rsidR="00917F2F">
        <w:t>zakończeniu każdego miesiąca</w:t>
      </w:r>
      <w:r>
        <w:t xml:space="preserve">. </w:t>
      </w:r>
      <w:r w:rsidR="00582919">
        <w:t xml:space="preserve"> W stosunku do osób, które nie </w:t>
      </w:r>
      <w:r>
        <w:t xml:space="preserve">regulują należności po otrzymaniu upomnienia </w:t>
      </w:r>
      <w:r w:rsidR="00AC404D">
        <w:t>wystawiane są</w:t>
      </w:r>
      <w:r w:rsidR="00582919">
        <w:t xml:space="preserve"> tytuły</w:t>
      </w:r>
      <w:r>
        <w:t xml:space="preserve"> wykonawcze i opłata </w:t>
      </w:r>
      <w:r w:rsidR="00AC404D">
        <w:t>jest</w:t>
      </w:r>
      <w:r>
        <w:t xml:space="preserve"> ściągana przez komornika.</w:t>
      </w:r>
    </w:p>
    <w:p w:rsidR="002D1302" w:rsidRDefault="002D1302" w:rsidP="00797F01">
      <w:pPr>
        <w:pStyle w:val="Default"/>
        <w:jc w:val="both"/>
      </w:pPr>
      <w:r>
        <w:lastRenderedPageBreak/>
        <w:t xml:space="preserve">Według </w:t>
      </w:r>
      <w:proofErr w:type="spellStart"/>
      <w:r>
        <w:t>u.c.p.g</w:t>
      </w:r>
      <w:proofErr w:type="spellEnd"/>
      <w:r>
        <w:t>. wpływy z opłat za gospodarowanie odpadami komunalnymi muszą pokrywać wszystkie koszty</w:t>
      </w:r>
      <w:r w:rsidR="00150875">
        <w:t xml:space="preserve"> </w:t>
      </w:r>
      <w:r w:rsidR="005D75C5">
        <w:t>zwią</w:t>
      </w:r>
      <w:r w:rsidR="00150875">
        <w:t>zane z gospodarowaniem odpadami</w:t>
      </w:r>
      <w:r w:rsidR="005D75C5">
        <w:t xml:space="preserve">. Z przedstawionych danych wynika, iż nawet przy założeniu że 100% ściągalności zdeklarowanych wpłat od mieszkańców nie pokrywa wydatków na gospodarowanie odpadami komunalnymi, brakująca kwota wynosi </w:t>
      </w:r>
      <w:r w:rsidR="00AC404D" w:rsidRPr="004F441A">
        <w:rPr>
          <w:color w:val="auto"/>
        </w:rPr>
        <w:t>25 307,44</w:t>
      </w:r>
      <w:r w:rsidR="005D75C5">
        <w:t xml:space="preserve"> zł. </w:t>
      </w:r>
      <w:r w:rsidR="00F87CD4">
        <w:t>Jeżeli podzielimy tę kwotę prze liczbę zadeklarowany</w:t>
      </w:r>
      <w:r w:rsidR="00477AB3">
        <w:t>ch osób na dzień 31 grudnia 2016</w:t>
      </w:r>
      <w:r w:rsidR="00F87CD4">
        <w:t xml:space="preserve"> roku to należałoby podnieść stawkę o </w:t>
      </w:r>
      <w:r w:rsidR="00F87CD4" w:rsidRPr="004F441A">
        <w:rPr>
          <w:color w:val="auto"/>
        </w:rPr>
        <w:t>0,</w:t>
      </w:r>
      <w:r w:rsidR="004F441A" w:rsidRPr="004F441A">
        <w:rPr>
          <w:color w:val="auto"/>
        </w:rPr>
        <w:t>58</w:t>
      </w:r>
      <w:r w:rsidR="00F87CD4">
        <w:t xml:space="preserve"> zł od osoby, czyli stawka powinna wynosić </w:t>
      </w:r>
      <w:r w:rsidR="004F441A" w:rsidRPr="004F441A">
        <w:rPr>
          <w:color w:val="auto"/>
        </w:rPr>
        <w:t>8,58</w:t>
      </w:r>
      <w:r w:rsidR="00F87CD4">
        <w:t xml:space="preserve"> zł od osoby na miesiąc.</w:t>
      </w:r>
    </w:p>
    <w:p w:rsidR="00F87CD4" w:rsidRDefault="00F87CD4" w:rsidP="00797F01">
      <w:pPr>
        <w:pStyle w:val="Default"/>
        <w:jc w:val="both"/>
      </w:pPr>
    </w:p>
    <w:p w:rsidR="00797F01" w:rsidRDefault="00797F01" w:rsidP="00797F01">
      <w:pPr>
        <w:pStyle w:val="Default"/>
        <w:numPr>
          <w:ilvl w:val="0"/>
          <w:numId w:val="2"/>
        </w:numPr>
        <w:jc w:val="both"/>
        <w:rPr>
          <w:b/>
        </w:rPr>
      </w:pPr>
      <w:r>
        <w:rPr>
          <w:b/>
          <w:sz w:val="28"/>
          <w:szCs w:val="28"/>
        </w:rPr>
        <w:t>Analiza liczby mieszkańców</w:t>
      </w:r>
    </w:p>
    <w:p w:rsidR="00797F01" w:rsidRDefault="00797F01" w:rsidP="00797F01">
      <w:pPr>
        <w:pStyle w:val="Default"/>
        <w:ind w:left="-142"/>
        <w:jc w:val="both"/>
        <w:rPr>
          <w:b/>
          <w:sz w:val="28"/>
          <w:szCs w:val="28"/>
        </w:rPr>
      </w:pPr>
    </w:p>
    <w:p w:rsidR="00797F01" w:rsidRDefault="00797F01" w:rsidP="00797F01">
      <w:pPr>
        <w:pStyle w:val="Default"/>
        <w:ind w:left="218"/>
        <w:jc w:val="both"/>
      </w:pPr>
      <w:r>
        <w:t xml:space="preserve">Dokonując analizy na podstawie art. 3 ust. 2 pkt. 10 </w:t>
      </w:r>
      <w:proofErr w:type="spellStart"/>
      <w:r>
        <w:t>ppkt</w:t>
      </w:r>
      <w:proofErr w:type="spellEnd"/>
      <w:r>
        <w:t xml:space="preserve">. d </w:t>
      </w:r>
      <w:proofErr w:type="spellStart"/>
      <w:r>
        <w:t>u.c.p.g</w:t>
      </w:r>
      <w:proofErr w:type="spellEnd"/>
      <w:r>
        <w:t xml:space="preserve">. należy wziąć pod uwagę liczbę osób zameldowanych na terenie Gminy Łubnice oraz sumaryczną liczbę osób ujętych w deklaracjach o wysokości opłaty za gospodarowania odpadami komunalnymi na terenie </w:t>
      </w:r>
      <w:proofErr w:type="spellStart"/>
      <w:r>
        <w:t>gminy</w:t>
      </w:r>
      <w:proofErr w:type="spellEnd"/>
      <w:r>
        <w:t>. Zgodnie z danymi z urzędu stanu cywilne</w:t>
      </w:r>
      <w:r w:rsidR="003F72A7">
        <w:t>go na dzień 31 grudnia 2016</w:t>
      </w:r>
      <w:r>
        <w:t xml:space="preserve"> roku na terenie Gminy </w:t>
      </w:r>
      <w:r w:rsidR="00917F2F">
        <w:t xml:space="preserve">Łubnice zameldowanych było </w:t>
      </w:r>
      <w:r w:rsidR="00917F2F" w:rsidRPr="006A66A7">
        <w:rPr>
          <w:color w:val="auto"/>
        </w:rPr>
        <w:t>4 22</w:t>
      </w:r>
      <w:r w:rsidR="006A66A7">
        <w:rPr>
          <w:color w:val="auto"/>
        </w:rPr>
        <w:t>4</w:t>
      </w:r>
      <w:r w:rsidR="00917F2F">
        <w:t xml:space="preserve"> osoby</w:t>
      </w:r>
      <w:r>
        <w:t>. Natomiast zadeklarowana przez właścicieli nieruchomości sumaryczna liczba osób zamieszkujących nieruchomości położo</w:t>
      </w:r>
      <w:r w:rsidR="00917F2F">
        <w:t>ne na terenie</w:t>
      </w:r>
      <w:r w:rsidR="003F72A7">
        <w:t xml:space="preserve"> </w:t>
      </w:r>
      <w:proofErr w:type="spellStart"/>
      <w:r w:rsidR="003F72A7">
        <w:t>gminy</w:t>
      </w:r>
      <w:proofErr w:type="spellEnd"/>
      <w:r w:rsidR="003F72A7">
        <w:t xml:space="preserve"> wynosi 3 662</w:t>
      </w:r>
      <w:r w:rsidR="00917F2F">
        <w:t xml:space="preserve"> osób. S</w:t>
      </w:r>
      <w:r>
        <w:t>tan na dzie</w:t>
      </w:r>
      <w:r w:rsidR="003F72A7">
        <w:t>ń 31 grudnia 2016</w:t>
      </w:r>
      <w:r w:rsidR="003B67E8">
        <w:t xml:space="preserve"> roku</w:t>
      </w:r>
      <w:r>
        <w:t>. Różnica między wykazem osób zameldowan</w:t>
      </w:r>
      <w:r w:rsidR="003B67E8">
        <w:t xml:space="preserve">ych, a zdeklarowanych wynosi </w:t>
      </w:r>
      <w:r w:rsidR="006A66A7">
        <w:t>562 osoby</w:t>
      </w:r>
      <w:r>
        <w:t xml:space="preserve"> może wynikać z fakt</w:t>
      </w:r>
      <w:r w:rsidR="003B67E8">
        <w:t>u</w:t>
      </w:r>
      <w:r>
        <w:t xml:space="preserve">, iż część osób zameldowanych na terenie Gminy Łubnice faktycznie zamieszkuje na terenie innej Gminy co jest związane z wyjazdem na czas nauki, pracy itp. Ponadto należy zwrócić uwagę, że w deklaracji wymienia się osoby faktycznie zamieszkujące daną nieruchomość.  </w:t>
      </w:r>
    </w:p>
    <w:p w:rsidR="00797F01" w:rsidRDefault="00797F01" w:rsidP="00797F01">
      <w:pPr>
        <w:pStyle w:val="Default"/>
        <w:jc w:val="both"/>
      </w:pPr>
    </w:p>
    <w:p w:rsidR="00797F01" w:rsidRDefault="00797F01" w:rsidP="00797F01">
      <w:pPr>
        <w:pStyle w:val="Default"/>
        <w:numPr>
          <w:ilvl w:val="0"/>
          <w:numId w:val="2"/>
        </w:numPr>
        <w:jc w:val="both"/>
        <w:rPr>
          <w:b/>
        </w:rPr>
      </w:pPr>
      <w:r>
        <w:rPr>
          <w:b/>
          <w:sz w:val="28"/>
          <w:szCs w:val="28"/>
        </w:rPr>
        <w:t xml:space="preserve">Analiza liczby właścicieli nieruchomości , którzy nie złożyli deklaracji i nie zawarli umowy, o której mowa w art. 6 ust.1 </w:t>
      </w:r>
      <w:proofErr w:type="spellStart"/>
      <w:r>
        <w:rPr>
          <w:b/>
          <w:sz w:val="28"/>
          <w:szCs w:val="28"/>
        </w:rPr>
        <w:t>u.c.p.g</w:t>
      </w:r>
      <w:proofErr w:type="spellEnd"/>
      <w:r>
        <w:rPr>
          <w:b/>
          <w:sz w:val="28"/>
          <w:szCs w:val="28"/>
        </w:rPr>
        <w:t xml:space="preserve">., w imieniu których gmina powinna podjąć działania , o których mowa w art. 6 ust. 6 – 12 </w:t>
      </w:r>
      <w:proofErr w:type="spellStart"/>
      <w:r>
        <w:rPr>
          <w:b/>
          <w:sz w:val="28"/>
          <w:szCs w:val="28"/>
        </w:rPr>
        <w:t>u.c.p.g</w:t>
      </w:r>
      <w:proofErr w:type="spellEnd"/>
      <w:r>
        <w:rPr>
          <w:b/>
          <w:sz w:val="28"/>
          <w:szCs w:val="28"/>
        </w:rPr>
        <w:t>.</w:t>
      </w:r>
    </w:p>
    <w:p w:rsidR="00797F01" w:rsidRDefault="00797F01" w:rsidP="00797F01">
      <w:pPr>
        <w:pStyle w:val="Default"/>
        <w:ind w:left="-142"/>
        <w:jc w:val="both"/>
        <w:rPr>
          <w:b/>
          <w:sz w:val="28"/>
          <w:szCs w:val="28"/>
        </w:rPr>
      </w:pPr>
    </w:p>
    <w:p w:rsidR="00797F01" w:rsidRDefault="00797F01" w:rsidP="00797F01">
      <w:pPr>
        <w:pStyle w:val="Default"/>
        <w:ind w:left="-142"/>
        <w:jc w:val="both"/>
      </w:pPr>
      <w:r>
        <w:t>Stosownie do zapisów</w:t>
      </w:r>
      <w:r>
        <w:rPr>
          <w:sz w:val="28"/>
          <w:szCs w:val="28"/>
        </w:rPr>
        <w:t xml:space="preserve"> </w:t>
      </w:r>
      <w:r>
        <w:t xml:space="preserve">art. 3 ust. 2 pkt. 10 </w:t>
      </w:r>
      <w:proofErr w:type="spellStart"/>
      <w:r>
        <w:t>ppkt</w:t>
      </w:r>
      <w:proofErr w:type="spellEnd"/>
      <w:r>
        <w:t xml:space="preserve">. e </w:t>
      </w:r>
      <w:proofErr w:type="spellStart"/>
      <w:r>
        <w:t>u.c.p.g</w:t>
      </w:r>
      <w:proofErr w:type="spellEnd"/>
      <w:r>
        <w:t xml:space="preserve">., analizie powinna zostać poddana również liczba właścicieli nieruchomości, którzy nie zawarli umowy, o której mowa w art. 6 ust. 1 </w:t>
      </w:r>
      <w:proofErr w:type="spellStart"/>
      <w:r>
        <w:t>u.c.p.g</w:t>
      </w:r>
      <w:proofErr w:type="spellEnd"/>
      <w:r>
        <w:t xml:space="preserve">., w imieniu których gmina powinna podjąć działania, o których mowa w art. 6 ust. 6 – 12 </w:t>
      </w:r>
      <w:proofErr w:type="spellStart"/>
      <w:r>
        <w:t>u.c.p.g</w:t>
      </w:r>
      <w:proofErr w:type="spellEnd"/>
      <w:r>
        <w:t xml:space="preserve">. Gmina Łubnice wprowadzając nowy system gospodarowania odpadami komunalnymi z dniem 1 lipca 2013 roku objęła systemem prócz nieruchomości zamieszkałych, również nieruchomości niezamieszkałe na których powstają odpady, czyli zakłady pracy, instytucje pożytku publicznego, itp. według danych posiadanych przez urząd Gminy, wszyscy właściciele nieruchomości niezamieszkałych złożyli stosowne deklaracje. Jeżeli jednak istnieje uzasadnione podejrzenie, że właściciel nieruchomości pozbywa się nieczystości stałych bądź ciekłych w sposób niezgodny z obowiązującymi przepisami </w:t>
      </w:r>
      <w:proofErr w:type="spellStart"/>
      <w:r>
        <w:t>u.c.p.g</w:t>
      </w:r>
      <w:proofErr w:type="spellEnd"/>
      <w:r>
        <w:t xml:space="preserve">., Wójt Gminy Łubnice wszczyna postępowanie administracyjne w przedmiotowej sprawie. W trakcie postępowania gruntownie badany jest sposób pozbywania się odpadów lub nieczystości ciekłych z nieruchomości. </w:t>
      </w:r>
    </w:p>
    <w:p w:rsidR="000C764C" w:rsidRDefault="000C764C" w:rsidP="00797F01">
      <w:pPr>
        <w:pStyle w:val="Default"/>
        <w:ind w:left="-142"/>
        <w:jc w:val="both"/>
      </w:pPr>
    </w:p>
    <w:p w:rsidR="000C764C" w:rsidRDefault="000C764C" w:rsidP="00797F01">
      <w:pPr>
        <w:pStyle w:val="Default"/>
        <w:ind w:left="-142"/>
        <w:jc w:val="both"/>
      </w:pPr>
    </w:p>
    <w:p w:rsidR="000C764C" w:rsidRDefault="000C764C" w:rsidP="00797F01">
      <w:pPr>
        <w:pStyle w:val="Default"/>
        <w:ind w:left="-142"/>
        <w:jc w:val="both"/>
      </w:pPr>
    </w:p>
    <w:p w:rsidR="006A66A7" w:rsidRDefault="006A66A7" w:rsidP="00797F01">
      <w:pPr>
        <w:pStyle w:val="Default"/>
        <w:ind w:left="-142"/>
        <w:jc w:val="both"/>
      </w:pPr>
    </w:p>
    <w:p w:rsidR="006A66A7" w:rsidRDefault="006A66A7" w:rsidP="00797F01">
      <w:pPr>
        <w:pStyle w:val="Default"/>
        <w:ind w:left="-142"/>
        <w:jc w:val="both"/>
      </w:pPr>
    </w:p>
    <w:p w:rsidR="006A66A7" w:rsidRDefault="006A66A7" w:rsidP="00797F01">
      <w:pPr>
        <w:pStyle w:val="Default"/>
        <w:ind w:left="-142"/>
        <w:jc w:val="both"/>
      </w:pPr>
    </w:p>
    <w:p w:rsidR="000C764C" w:rsidRDefault="000C764C" w:rsidP="00797F01">
      <w:pPr>
        <w:pStyle w:val="Default"/>
        <w:ind w:left="-142"/>
        <w:jc w:val="both"/>
      </w:pPr>
    </w:p>
    <w:p w:rsidR="003B67E8" w:rsidRDefault="003B67E8" w:rsidP="00797F01">
      <w:pPr>
        <w:pStyle w:val="Default"/>
        <w:ind w:left="-142"/>
        <w:jc w:val="both"/>
      </w:pPr>
    </w:p>
    <w:p w:rsidR="00797F01" w:rsidRDefault="00797F01" w:rsidP="00797F01">
      <w:pPr>
        <w:pStyle w:val="Default"/>
        <w:numPr>
          <w:ilvl w:val="0"/>
          <w:numId w:val="2"/>
        </w:numPr>
        <w:jc w:val="both"/>
        <w:rPr>
          <w:b/>
          <w:sz w:val="28"/>
          <w:szCs w:val="28"/>
        </w:rPr>
      </w:pPr>
      <w:r>
        <w:rPr>
          <w:b/>
          <w:sz w:val="28"/>
          <w:szCs w:val="28"/>
        </w:rPr>
        <w:lastRenderedPageBreak/>
        <w:t xml:space="preserve"> Analiza ilości odpadów komunalnych wytworzonych na terenie Gminy Łubnice</w:t>
      </w:r>
    </w:p>
    <w:p w:rsidR="00797F01" w:rsidRDefault="00797F01" w:rsidP="00797F01">
      <w:pPr>
        <w:pStyle w:val="Default"/>
        <w:ind w:left="-142"/>
        <w:jc w:val="both"/>
        <w:rPr>
          <w:b/>
          <w:sz w:val="28"/>
          <w:szCs w:val="28"/>
        </w:rPr>
      </w:pPr>
    </w:p>
    <w:p w:rsidR="00797F01" w:rsidRDefault="000C764C" w:rsidP="00797F01">
      <w:pPr>
        <w:pStyle w:val="Default"/>
        <w:ind w:left="-142"/>
        <w:jc w:val="both"/>
      </w:pPr>
      <w:r>
        <w:t xml:space="preserve">Wartości odebranych poszczególnych frakcji odpadów komunalnych pochodzą z półrocznych sprawozdań składanych przez podmioty odbierające odpady komunalne z terenu Gminy Łubnice. </w:t>
      </w:r>
      <w:r w:rsidR="00797F01">
        <w:t>Ilość odpadów komunalnych odebranych z t</w:t>
      </w:r>
      <w:r w:rsidR="003B67E8">
        <w:t xml:space="preserve">erminu Gminy </w:t>
      </w:r>
      <w:r w:rsidR="003F72A7">
        <w:t>Łubnice w roku 2016</w:t>
      </w:r>
      <w:r w:rsidR="00797F01">
        <w:t xml:space="preserve"> przedstawia się następująco:</w:t>
      </w:r>
    </w:p>
    <w:p w:rsidR="00797F01" w:rsidRDefault="00797F01" w:rsidP="00797F01">
      <w:pPr>
        <w:pStyle w:val="Default"/>
        <w:ind w:left="-142"/>
        <w:jc w:val="both"/>
      </w:pPr>
    </w:p>
    <w:tbl>
      <w:tblPr>
        <w:tblStyle w:val="Tabela-Siatka"/>
        <w:tblW w:w="0" w:type="auto"/>
        <w:tblInd w:w="-142" w:type="dxa"/>
        <w:tblLook w:val="04A0"/>
      </w:tblPr>
      <w:tblGrid>
        <w:gridCol w:w="3070"/>
        <w:gridCol w:w="3071"/>
        <w:gridCol w:w="3071"/>
      </w:tblGrid>
      <w:tr w:rsidR="00797F01" w:rsidTr="00797F01">
        <w:tc>
          <w:tcPr>
            <w:tcW w:w="307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797F01" w:rsidRDefault="00797F01">
            <w:pPr>
              <w:pStyle w:val="Default"/>
              <w:jc w:val="center"/>
            </w:pPr>
            <w:r>
              <w:t>Kod odebranych odpadów komunalnych</w:t>
            </w:r>
          </w:p>
        </w:tc>
        <w:tc>
          <w:tcPr>
            <w:tcW w:w="307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797F01" w:rsidRDefault="00797F01">
            <w:pPr>
              <w:pStyle w:val="Default"/>
              <w:jc w:val="center"/>
            </w:pPr>
            <w:r>
              <w:t>Rodzaj odebranych odpadów komunalnych</w:t>
            </w:r>
          </w:p>
        </w:tc>
        <w:tc>
          <w:tcPr>
            <w:tcW w:w="307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797F01" w:rsidRDefault="00797F01">
            <w:pPr>
              <w:pStyle w:val="Default"/>
              <w:jc w:val="center"/>
            </w:pPr>
            <w:r>
              <w:t>Masa odebranych odpadów komunalnych</w:t>
            </w:r>
          </w:p>
          <w:p w:rsidR="00797F01" w:rsidRDefault="00797F01">
            <w:pPr>
              <w:pStyle w:val="Default"/>
              <w:jc w:val="center"/>
            </w:pPr>
            <w:r>
              <w:t>[Mg]</w:t>
            </w:r>
          </w:p>
        </w:tc>
      </w:tr>
      <w:tr w:rsidR="00797F01" w:rsidTr="00797F01">
        <w:tc>
          <w:tcPr>
            <w:tcW w:w="3070" w:type="dxa"/>
            <w:tcBorders>
              <w:top w:val="single" w:sz="4" w:space="0" w:color="auto"/>
              <w:left w:val="single" w:sz="4" w:space="0" w:color="auto"/>
              <w:bottom w:val="single" w:sz="4" w:space="0" w:color="auto"/>
              <w:right w:val="single" w:sz="4" w:space="0" w:color="auto"/>
            </w:tcBorders>
            <w:hideMark/>
          </w:tcPr>
          <w:p w:rsidR="00797F01" w:rsidRDefault="00797F01">
            <w:pPr>
              <w:pStyle w:val="Default"/>
              <w:jc w:val="center"/>
            </w:pPr>
            <w:r>
              <w:t>20 03 01</w:t>
            </w:r>
          </w:p>
        </w:tc>
        <w:tc>
          <w:tcPr>
            <w:tcW w:w="3071" w:type="dxa"/>
            <w:tcBorders>
              <w:top w:val="single" w:sz="4" w:space="0" w:color="auto"/>
              <w:left w:val="single" w:sz="4" w:space="0" w:color="auto"/>
              <w:bottom w:val="single" w:sz="4" w:space="0" w:color="auto"/>
              <w:right w:val="single" w:sz="4" w:space="0" w:color="auto"/>
            </w:tcBorders>
            <w:hideMark/>
          </w:tcPr>
          <w:p w:rsidR="00797F01" w:rsidRDefault="00797F01">
            <w:pPr>
              <w:pStyle w:val="Default"/>
              <w:jc w:val="center"/>
            </w:pPr>
            <w:r>
              <w:t>Niesegregowane (zmieszane) odpady komunalne</w:t>
            </w:r>
          </w:p>
        </w:tc>
        <w:tc>
          <w:tcPr>
            <w:tcW w:w="3071" w:type="dxa"/>
            <w:tcBorders>
              <w:top w:val="single" w:sz="4" w:space="0" w:color="auto"/>
              <w:left w:val="single" w:sz="4" w:space="0" w:color="auto"/>
              <w:bottom w:val="single" w:sz="4" w:space="0" w:color="auto"/>
              <w:right w:val="single" w:sz="4" w:space="0" w:color="auto"/>
            </w:tcBorders>
            <w:hideMark/>
          </w:tcPr>
          <w:p w:rsidR="00797F01" w:rsidRDefault="00875BCB">
            <w:pPr>
              <w:pStyle w:val="Default"/>
              <w:jc w:val="center"/>
            </w:pPr>
            <w:r w:rsidRPr="00BF7574">
              <w:rPr>
                <w:lang w:eastAsia="pl-PL"/>
              </w:rPr>
              <w:t>667,84</w:t>
            </w:r>
            <w:r>
              <w:rPr>
                <w:lang w:eastAsia="pl-PL"/>
              </w:rPr>
              <w:t>2</w:t>
            </w:r>
          </w:p>
        </w:tc>
      </w:tr>
      <w:tr w:rsidR="008A4ADD" w:rsidTr="003B67E8">
        <w:trPr>
          <w:trHeight w:val="590"/>
        </w:trPr>
        <w:tc>
          <w:tcPr>
            <w:tcW w:w="3070" w:type="dxa"/>
            <w:tcBorders>
              <w:top w:val="single" w:sz="4" w:space="0" w:color="auto"/>
              <w:left w:val="single" w:sz="4" w:space="0" w:color="auto"/>
              <w:bottom w:val="single" w:sz="4" w:space="0" w:color="auto"/>
              <w:right w:val="single" w:sz="4" w:space="0" w:color="auto"/>
            </w:tcBorders>
            <w:hideMark/>
          </w:tcPr>
          <w:p w:rsidR="008A4ADD" w:rsidRDefault="008A4ADD" w:rsidP="001160FD">
            <w:pPr>
              <w:pStyle w:val="Default"/>
              <w:jc w:val="center"/>
            </w:pPr>
            <w:r>
              <w:t>20 01 32</w:t>
            </w:r>
          </w:p>
        </w:tc>
        <w:tc>
          <w:tcPr>
            <w:tcW w:w="3071" w:type="dxa"/>
            <w:tcBorders>
              <w:top w:val="single" w:sz="4" w:space="0" w:color="auto"/>
              <w:left w:val="single" w:sz="4" w:space="0" w:color="auto"/>
              <w:bottom w:val="single" w:sz="4" w:space="0" w:color="auto"/>
              <w:right w:val="single" w:sz="4" w:space="0" w:color="auto"/>
            </w:tcBorders>
            <w:hideMark/>
          </w:tcPr>
          <w:p w:rsidR="008A4ADD" w:rsidRDefault="008A4ADD" w:rsidP="001160FD">
            <w:pPr>
              <w:pStyle w:val="Default"/>
              <w:jc w:val="center"/>
            </w:pPr>
            <w:r>
              <w:t>Leki inne niż wymienione w 20 01 31</w:t>
            </w:r>
          </w:p>
        </w:tc>
        <w:tc>
          <w:tcPr>
            <w:tcW w:w="3071" w:type="dxa"/>
            <w:tcBorders>
              <w:top w:val="single" w:sz="4" w:space="0" w:color="auto"/>
              <w:left w:val="single" w:sz="4" w:space="0" w:color="auto"/>
              <w:bottom w:val="single" w:sz="4" w:space="0" w:color="auto"/>
              <w:right w:val="single" w:sz="4" w:space="0" w:color="auto"/>
            </w:tcBorders>
            <w:hideMark/>
          </w:tcPr>
          <w:p w:rsidR="008A4ADD" w:rsidRDefault="00875BCB" w:rsidP="001160FD">
            <w:pPr>
              <w:pStyle w:val="Default"/>
              <w:jc w:val="center"/>
            </w:pPr>
            <w:r>
              <w:rPr>
                <w:lang w:eastAsia="pl-PL"/>
              </w:rPr>
              <w:t>0,025</w:t>
            </w:r>
          </w:p>
        </w:tc>
      </w:tr>
      <w:tr w:rsidR="008A4ADD" w:rsidTr="003B67E8">
        <w:trPr>
          <w:trHeight w:val="590"/>
        </w:trPr>
        <w:tc>
          <w:tcPr>
            <w:tcW w:w="3070" w:type="dxa"/>
            <w:tcBorders>
              <w:top w:val="single" w:sz="4" w:space="0" w:color="auto"/>
              <w:left w:val="single" w:sz="4" w:space="0" w:color="auto"/>
              <w:bottom w:val="single" w:sz="4" w:space="0" w:color="auto"/>
              <w:right w:val="single" w:sz="4" w:space="0" w:color="auto"/>
            </w:tcBorders>
            <w:hideMark/>
          </w:tcPr>
          <w:p w:rsidR="008A4ADD" w:rsidRDefault="008A4ADD">
            <w:pPr>
              <w:pStyle w:val="Default"/>
              <w:jc w:val="center"/>
            </w:pPr>
            <w:r>
              <w:t>20 02 01</w:t>
            </w:r>
          </w:p>
        </w:tc>
        <w:tc>
          <w:tcPr>
            <w:tcW w:w="3071" w:type="dxa"/>
            <w:tcBorders>
              <w:top w:val="single" w:sz="4" w:space="0" w:color="auto"/>
              <w:left w:val="single" w:sz="4" w:space="0" w:color="auto"/>
              <w:bottom w:val="single" w:sz="4" w:space="0" w:color="auto"/>
              <w:right w:val="single" w:sz="4" w:space="0" w:color="auto"/>
            </w:tcBorders>
            <w:hideMark/>
          </w:tcPr>
          <w:p w:rsidR="008A4ADD" w:rsidRDefault="008A4ADD">
            <w:pPr>
              <w:pStyle w:val="Default"/>
              <w:jc w:val="center"/>
            </w:pPr>
            <w:r>
              <w:t>Odpady ulegające biodegradacji</w:t>
            </w:r>
          </w:p>
        </w:tc>
        <w:tc>
          <w:tcPr>
            <w:tcW w:w="3071" w:type="dxa"/>
            <w:tcBorders>
              <w:top w:val="single" w:sz="4" w:space="0" w:color="auto"/>
              <w:left w:val="single" w:sz="4" w:space="0" w:color="auto"/>
              <w:bottom w:val="single" w:sz="4" w:space="0" w:color="auto"/>
              <w:right w:val="single" w:sz="4" w:space="0" w:color="auto"/>
            </w:tcBorders>
            <w:hideMark/>
          </w:tcPr>
          <w:p w:rsidR="008A4ADD" w:rsidRDefault="006A66A7">
            <w:pPr>
              <w:pStyle w:val="Default"/>
              <w:jc w:val="center"/>
            </w:pPr>
            <w:r>
              <w:t>3,38</w:t>
            </w:r>
          </w:p>
        </w:tc>
      </w:tr>
      <w:tr w:rsidR="00875BCB" w:rsidTr="003B67E8">
        <w:trPr>
          <w:trHeight w:val="590"/>
        </w:trPr>
        <w:tc>
          <w:tcPr>
            <w:tcW w:w="3070" w:type="dxa"/>
            <w:tcBorders>
              <w:top w:val="single" w:sz="4" w:space="0" w:color="auto"/>
              <w:left w:val="single" w:sz="4" w:space="0" w:color="auto"/>
              <w:bottom w:val="single" w:sz="4" w:space="0" w:color="auto"/>
              <w:right w:val="single" w:sz="4" w:space="0" w:color="auto"/>
            </w:tcBorders>
            <w:hideMark/>
          </w:tcPr>
          <w:p w:rsidR="00875BCB" w:rsidRDefault="00875BCB">
            <w:pPr>
              <w:pStyle w:val="Default"/>
              <w:jc w:val="center"/>
            </w:pPr>
          </w:p>
        </w:tc>
        <w:tc>
          <w:tcPr>
            <w:tcW w:w="3071" w:type="dxa"/>
            <w:tcBorders>
              <w:top w:val="single" w:sz="4" w:space="0" w:color="auto"/>
              <w:left w:val="single" w:sz="4" w:space="0" w:color="auto"/>
              <w:bottom w:val="single" w:sz="4" w:space="0" w:color="auto"/>
              <w:right w:val="single" w:sz="4" w:space="0" w:color="auto"/>
            </w:tcBorders>
            <w:hideMark/>
          </w:tcPr>
          <w:p w:rsidR="00875BCB" w:rsidRDefault="00875BCB">
            <w:pPr>
              <w:pStyle w:val="Default"/>
              <w:jc w:val="center"/>
            </w:pPr>
          </w:p>
        </w:tc>
        <w:tc>
          <w:tcPr>
            <w:tcW w:w="3071" w:type="dxa"/>
            <w:tcBorders>
              <w:top w:val="single" w:sz="4" w:space="0" w:color="auto"/>
              <w:left w:val="single" w:sz="4" w:space="0" w:color="auto"/>
              <w:bottom w:val="single" w:sz="4" w:space="0" w:color="auto"/>
              <w:right w:val="single" w:sz="4" w:space="0" w:color="auto"/>
            </w:tcBorders>
            <w:hideMark/>
          </w:tcPr>
          <w:p w:rsidR="00875BCB" w:rsidRDefault="00875BCB">
            <w:pPr>
              <w:pStyle w:val="Default"/>
              <w:jc w:val="center"/>
            </w:pPr>
          </w:p>
        </w:tc>
      </w:tr>
      <w:tr w:rsidR="008A4ADD" w:rsidTr="003B67E8">
        <w:trPr>
          <w:trHeight w:val="590"/>
        </w:trPr>
        <w:tc>
          <w:tcPr>
            <w:tcW w:w="3070" w:type="dxa"/>
            <w:tcBorders>
              <w:top w:val="single" w:sz="4" w:space="0" w:color="auto"/>
              <w:left w:val="single" w:sz="4" w:space="0" w:color="auto"/>
              <w:bottom w:val="single" w:sz="4" w:space="0" w:color="auto"/>
              <w:right w:val="single" w:sz="4" w:space="0" w:color="auto"/>
            </w:tcBorders>
            <w:hideMark/>
          </w:tcPr>
          <w:p w:rsidR="008A4ADD" w:rsidRDefault="008A4ADD">
            <w:pPr>
              <w:pStyle w:val="Default"/>
              <w:jc w:val="center"/>
            </w:pPr>
            <w:r>
              <w:t>17 09 04</w:t>
            </w:r>
          </w:p>
        </w:tc>
        <w:tc>
          <w:tcPr>
            <w:tcW w:w="3071" w:type="dxa"/>
            <w:tcBorders>
              <w:top w:val="single" w:sz="4" w:space="0" w:color="auto"/>
              <w:left w:val="single" w:sz="4" w:space="0" w:color="auto"/>
              <w:bottom w:val="single" w:sz="4" w:space="0" w:color="auto"/>
              <w:right w:val="single" w:sz="4" w:space="0" w:color="auto"/>
            </w:tcBorders>
            <w:hideMark/>
          </w:tcPr>
          <w:p w:rsidR="008A4ADD" w:rsidRDefault="008A4ADD">
            <w:pPr>
              <w:pStyle w:val="Default"/>
              <w:jc w:val="center"/>
            </w:pPr>
            <w:r>
              <w:t xml:space="preserve">Zmieszane odpady z budowy, remontów i demontażu inne niż wymienione w 17 09 01, </w:t>
            </w:r>
          </w:p>
          <w:p w:rsidR="008A4ADD" w:rsidRDefault="008A4ADD">
            <w:pPr>
              <w:pStyle w:val="Default"/>
              <w:jc w:val="center"/>
            </w:pPr>
            <w:r>
              <w:t>17 09 02 i 17 09 03</w:t>
            </w:r>
          </w:p>
        </w:tc>
        <w:tc>
          <w:tcPr>
            <w:tcW w:w="3071" w:type="dxa"/>
            <w:tcBorders>
              <w:top w:val="single" w:sz="4" w:space="0" w:color="auto"/>
              <w:left w:val="single" w:sz="4" w:space="0" w:color="auto"/>
              <w:bottom w:val="single" w:sz="4" w:space="0" w:color="auto"/>
              <w:right w:val="single" w:sz="4" w:space="0" w:color="auto"/>
            </w:tcBorders>
            <w:hideMark/>
          </w:tcPr>
          <w:p w:rsidR="008A4ADD" w:rsidRDefault="006A66A7">
            <w:pPr>
              <w:pStyle w:val="Default"/>
              <w:jc w:val="center"/>
            </w:pPr>
            <w:r>
              <w:t>2,36</w:t>
            </w:r>
          </w:p>
        </w:tc>
      </w:tr>
      <w:tr w:rsidR="008A4ADD" w:rsidTr="00797F01">
        <w:tc>
          <w:tcPr>
            <w:tcW w:w="3070" w:type="dxa"/>
            <w:tcBorders>
              <w:top w:val="single" w:sz="4" w:space="0" w:color="auto"/>
              <w:left w:val="single" w:sz="4" w:space="0" w:color="auto"/>
              <w:bottom w:val="single" w:sz="4" w:space="0" w:color="auto"/>
              <w:right w:val="single" w:sz="4" w:space="0" w:color="auto"/>
            </w:tcBorders>
            <w:hideMark/>
          </w:tcPr>
          <w:p w:rsidR="008A4ADD" w:rsidRDefault="008A4ADD">
            <w:pPr>
              <w:pStyle w:val="Default"/>
              <w:jc w:val="center"/>
            </w:pPr>
            <w:r>
              <w:t>15 01 06</w:t>
            </w:r>
          </w:p>
        </w:tc>
        <w:tc>
          <w:tcPr>
            <w:tcW w:w="3071" w:type="dxa"/>
            <w:tcBorders>
              <w:top w:val="single" w:sz="4" w:space="0" w:color="auto"/>
              <w:left w:val="single" w:sz="4" w:space="0" w:color="auto"/>
              <w:bottom w:val="single" w:sz="4" w:space="0" w:color="auto"/>
              <w:right w:val="single" w:sz="4" w:space="0" w:color="auto"/>
            </w:tcBorders>
            <w:hideMark/>
          </w:tcPr>
          <w:p w:rsidR="008A4ADD" w:rsidRDefault="008A4ADD">
            <w:pPr>
              <w:pStyle w:val="Default"/>
              <w:jc w:val="center"/>
            </w:pPr>
            <w:r>
              <w:t>Zmieszane odpady opakowaniowe</w:t>
            </w:r>
          </w:p>
        </w:tc>
        <w:tc>
          <w:tcPr>
            <w:tcW w:w="3071" w:type="dxa"/>
            <w:tcBorders>
              <w:top w:val="single" w:sz="4" w:space="0" w:color="auto"/>
              <w:left w:val="single" w:sz="4" w:space="0" w:color="auto"/>
              <w:bottom w:val="single" w:sz="4" w:space="0" w:color="auto"/>
              <w:right w:val="single" w:sz="4" w:space="0" w:color="auto"/>
            </w:tcBorders>
            <w:hideMark/>
          </w:tcPr>
          <w:p w:rsidR="008A4ADD" w:rsidRDefault="00597988">
            <w:pPr>
              <w:pStyle w:val="Default"/>
              <w:jc w:val="center"/>
            </w:pPr>
            <w:r>
              <w:t>92,539</w:t>
            </w:r>
          </w:p>
        </w:tc>
      </w:tr>
      <w:tr w:rsidR="008A4ADD" w:rsidTr="00797F01">
        <w:tc>
          <w:tcPr>
            <w:tcW w:w="3070" w:type="dxa"/>
            <w:tcBorders>
              <w:top w:val="single" w:sz="4" w:space="0" w:color="auto"/>
              <w:left w:val="single" w:sz="4" w:space="0" w:color="auto"/>
              <w:bottom w:val="single" w:sz="4" w:space="0" w:color="auto"/>
              <w:right w:val="single" w:sz="4" w:space="0" w:color="auto"/>
            </w:tcBorders>
            <w:hideMark/>
          </w:tcPr>
          <w:p w:rsidR="008A4ADD" w:rsidRDefault="008A4ADD">
            <w:pPr>
              <w:pStyle w:val="Default"/>
              <w:jc w:val="center"/>
            </w:pPr>
            <w:r>
              <w:t>15 01 07</w:t>
            </w:r>
          </w:p>
        </w:tc>
        <w:tc>
          <w:tcPr>
            <w:tcW w:w="3071" w:type="dxa"/>
            <w:tcBorders>
              <w:top w:val="single" w:sz="4" w:space="0" w:color="auto"/>
              <w:left w:val="single" w:sz="4" w:space="0" w:color="auto"/>
              <w:bottom w:val="single" w:sz="4" w:space="0" w:color="auto"/>
              <w:right w:val="single" w:sz="4" w:space="0" w:color="auto"/>
            </w:tcBorders>
            <w:hideMark/>
          </w:tcPr>
          <w:p w:rsidR="008A4ADD" w:rsidRDefault="008A4ADD">
            <w:pPr>
              <w:pStyle w:val="Default"/>
              <w:jc w:val="center"/>
            </w:pPr>
            <w:r>
              <w:t>Opakowania ze szkła</w:t>
            </w:r>
          </w:p>
        </w:tc>
        <w:tc>
          <w:tcPr>
            <w:tcW w:w="3071" w:type="dxa"/>
            <w:tcBorders>
              <w:top w:val="single" w:sz="4" w:space="0" w:color="auto"/>
              <w:left w:val="single" w:sz="4" w:space="0" w:color="auto"/>
              <w:bottom w:val="single" w:sz="4" w:space="0" w:color="auto"/>
              <w:right w:val="single" w:sz="4" w:space="0" w:color="auto"/>
            </w:tcBorders>
            <w:hideMark/>
          </w:tcPr>
          <w:p w:rsidR="008A4ADD" w:rsidRDefault="00597988">
            <w:pPr>
              <w:pStyle w:val="Default"/>
              <w:jc w:val="center"/>
            </w:pPr>
            <w:r>
              <w:t>93,832</w:t>
            </w:r>
          </w:p>
        </w:tc>
      </w:tr>
      <w:tr w:rsidR="008A4ADD" w:rsidTr="00797F01">
        <w:tc>
          <w:tcPr>
            <w:tcW w:w="3070" w:type="dxa"/>
            <w:tcBorders>
              <w:top w:val="single" w:sz="4" w:space="0" w:color="auto"/>
              <w:left w:val="single" w:sz="4" w:space="0" w:color="auto"/>
              <w:bottom w:val="single" w:sz="4" w:space="0" w:color="auto"/>
              <w:right w:val="single" w:sz="4" w:space="0" w:color="auto"/>
            </w:tcBorders>
            <w:hideMark/>
          </w:tcPr>
          <w:p w:rsidR="008A4ADD" w:rsidRDefault="008A4ADD">
            <w:pPr>
              <w:pStyle w:val="Default"/>
              <w:jc w:val="center"/>
            </w:pPr>
            <w:r>
              <w:t>16 01 03</w:t>
            </w:r>
          </w:p>
        </w:tc>
        <w:tc>
          <w:tcPr>
            <w:tcW w:w="3071" w:type="dxa"/>
            <w:tcBorders>
              <w:top w:val="single" w:sz="4" w:space="0" w:color="auto"/>
              <w:left w:val="single" w:sz="4" w:space="0" w:color="auto"/>
              <w:bottom w:val="single" w:sz="4" w:space="0" w:color="auto"/>
              <w:right w:val="single" w:sz="4" w:space="0" w:color="auto"/>
            </w:tcBorders>
            <w:hideMark/>
          </w:tcPr>
          <w:p w:rsidR="008A4ADD" w:rsidRDefault="008A4ADD">
            <w:pPr>
              <w:pStyle w:val="Default"/>
              <w:jc w:val="center"/>
            </w:pPr>
            <w:r>
              <w:t>Zużyte opony</w:t>
            </w:r>
          </w:p>
        </w:tc>
        <w:tc>
          <w:tcPr>
            <w:tcW w:w="3071" w:type="dxa"/>
            <w:tcBorders>
              <w:top w:val="single" w:sz="4" w:space="0" w:color="auto"/>
              <w:left w:val="single" w:sz="4" w:space="0" w:color="auto"/>
              <w:bottom w:val="single" w:sz="4" w:space="0" w:color="auto"/>
              <w:right w:val="single" w:sz="4" w:space="0" w:color="auto"/>
            </w:tcBorders>
            <w:hideMark/>
          </w:tcPr>
          <w:p w:rsidR="008A4ADD" w:rsidRDefault="00597988">
            <w:pPr>
              <w:pStyle w:val="Default"/>
              <w:jc w:val="center"/>
            </w:pPr>
            <w:r>
              <w:t>2,16</w:t>
            </w:r>
          </w:p>
        </w:tc>
      </w:tr>
      <w:tr w:rsidR="008A4ADD" w:rsidTr="00597988">
        <w:trPr>
          <w:trHeight w:val="426"/>
        </w:trPr>
        <w:tc>
          <w:tcPr>
            <w:tcW w:w="3070" w:type="dxa"/>
            <w:tcBorders>
              <w:top w:val="single" w:sz="4" w:space="0" w:color="auto"/>
              <w:left w:val="single" w:sz="4" w:space="0" w:color="auto"/>
              <w:bottom w:val="single" w:sz="4" w:space="0" w:color="auto"/>
              <w:right w:val="single" w:sz="4" w:space="0" w:color="auto"/>
            </w:tcBorders>
            <w:hideMark/>
          </w:tcPr>
          <w:p w:rsidR="008A4ADD" w:rsidRDefault="008A4ADD">
            <w:pPr>
              <w:pStyle w:val="Default"/>
              <w:jc w:val="center"/>
            </w:pPr>
            <w:r>
              <w:t>20 02 03</w:t>
            </w:r>
          </w:p>
        </w:tc>
        <w:tc>
          <w:tcPr>
            <w:tcW w:w="3071" w:type="dxa"/>
            <w:tcBorders>
              <w:top w:val="single" w:sz="4" w:space="0" w:color="auto"/>
              <w:left w:val="single" w:sz="4" w:space="0" w:color="auto"/>
              <w:bottom w:val="single" w:sz="4" w:space="0" w:color="auto"/>
              <w:right w:val="single" w:sz="4" w:space="0" w:color="auto"/>
            </w:tcBorders>
            <w:hideMark/>
          </w:tcPr>
          <w:p w:rsidR="008A4ADD" w:rsidRDefault="008A4ADD">
            <w:pPr>
              <w:pStyle w:val="Default"/>
              <w:jc w:val="center"/>
            </w:pPr>
            <w:r>
              <w:t>Inne odpady nie ulegające biodegradacji</w:t>
            </w:r>
          </w:p>
        </w:tc>
        <w:tc>
          <w:tcPr>
            <w:tcW w:w="3071" w:type="dxa"/>
            <w:tcBorders>
              <w:top w:val="single" w:sz="4" w:space="0" w:color="auto"/>
              <w:left w:val="single" w:sz="4" w:space="0" w:color="auto"/>
              <w:bottom w:val="single" w:sz="4" w:space="0" w:color="auto"/>
              <w:right w:val="single" w:sz="4" w:space="0" w:color="auto"/>
            </w:tcBorders>
            <w:hideMark/>
          </w:tcPr>
          <w:p w:rsidR="008A4ADD" w:rsidRDefault="00597988">
            <w:pPr>
              <w:pStyle w:val="Default"/>
              <w:jc w:val="center"/>
            </w:pPr>
            <w:r>
              <w:t>27,28</w:t>
            </w:r>
          </w:p>
        </w:tc>
      </w:tr>
      <w:tr w:rsidR="00597988" w:rsidTr="00597988">
        <w:trPr>
          <w:trHeight w:val="292"/>
        </w:trPr>
        <w:tc>
          <w:tcPr>
            <w:tcW w:w="3070" w:type="dxa"/>
            <w:tcBorders>
              <w:top w:val="single" w:sz="4" w:space="0" w:color="auto"/>
              <w:left w:val="single" w:sz="4" w:space="0" w:color="auto"/>
              <w:bottom w:val="single" w:sz="4" w:space="0" w:color="auto"/>
              <w:right w:val="single" w:sz="4" w:space="0" w:color="auto"/>
            </w:tcBorders>
            <w:hideMark/>
          </w:tcPr>
          <w:p w:rsidR="00597988" w:rsidRDefault="00DE6D26">
            <w:pPr>
              <w:pStyle w:val="Default"/>
              <w:jc w:val="center"/>
            </w:pPr>
            <w:r>
              <w:t>20 03 07</w:t>
            </w:r>
          </w:p>
        </w:tc>
        <w:tc>
          <w:tcPr>
            <w:tcW w:w="3071" w:type="dxa"/>
            <w:tcBorders>
              <w:top w:val="single" w:sz="4" w:space="0" w:color="auto"/>
              <w:left w:val="single" w:sz="4" w:space="0" w:color="auto"/>
              <w:bottom w:val="single" w:sz="4" w:space="0" w:color="auto"/>
              <w:right w:val="single" w:sz="4" w:space="0" w:color="auto"/>
            </w:tcBorders>
            <w:hideMark/>
          </w:tcPr>
          <w:p w:rsidR="00597988" w:rsidRDefault="00DE6D26">
            <w:pPr>
              <w:pStyle w:val="Default"/>
              <w:jc w:val="center"/>
            </w:pPr>
            <w:r>
              <w:t>Odpady wielkogabarytowe</w:t>
            </w:r>
          </w:p>
        </w:tc>
        <w:tc>
          <w:tcPr>
            <w:tcW w:w="3071" w:type="dxa"/>
            <w:tcBorders>
              <w:top w:val="single" w:sz="4" w:space="0" w:color="auto"/>
              <w:left w:val="single" w:sz="4" w:space="0" w:color="auto"/>
              <w:bottom w:val="single" w:sz="4" w:space="0" w:color="auto"/>
              <w:right w:val="single" w:sz="4" w:space="0" w:color="auto"/>
            </w:tcBorders>
            <w:hideMark/>
          </w:tcPr>
          <w:p w:rsidR="00597988" w:rsidRDefault="00DE6D26">
            <w:pPr>
              <w:pStyle w:val="Default"/>
              <w:jc w:val="center"/>
            </w:pPr>
            <w:r>
              <w:t>20,68</w:t>
            </w:r>
          </w:p>
        </w:tc>
      </w:tr>
      <w:tr w:rsidR="008A4ADD" w:rsidTr="00797F01">
        <w:tc>
          <w:tcPr>
            <w:tcW w:w="3070" w:type="dxa"/>
            <w:tcBorders>
              <w:top w:val="single" w:sz="4" w:space="0" w:color="auto"/>
              <w:left w:val="single" w:sz="4" w:space="0" w:color="auto"/>
              <w:bottom w:val="single" w:sz="4" w:space="0" w:color="auto"/>
              <w:right w:val="single" w:sz="4" w:space="0" w:color="auto"/>
            </w:tcBorders>
            <w:hideMark/>
          </w:tcPr>
          <w:p w:rsidR="008A4ADD" w:rsidRDefault="008A4ADD">
            <w:pPr>
              <w:pStyle w:val="Default"/>
              <w:jc w:val="center"/>
            </w:pPr>
          </w:p>
        </w:tc>
        <w:tc>
          <w:tcPr>
            <w:tcW w:w="3071" w:type="dxa"/>
            <w:tcBorders>
              <w:top w:val="single" w:sz="4" w:space="0" w:color="auto"/>
              <w:left w:val="single" w:sz="4" w:space="0" w:color="auto"/>
              <w:bottom w:val="single" w:sz="4" w:space="0" w:color="auto"/>
              <w:right w:val="single" w:sz="4" w:space="0" w:color="auto"/>
            </w:tcBorders>
            <w:hideMark/>
          </w:tcPr>
          <w:p w:rsidR="008A4ADD" w:rsidRDefault="008A4ADD">
            <w:pPr>
              <w:pStyle w:val="Default"/>
              <w:jc w:val="center"/>
            </w:pPr>
          </w:p>
        </w:tc>
        <w:tc>
          <w:tcPr>
            <w:tcW w:w="3071" w:type="dxa"/>
            <w:tcBorders>
              <w:top w:val="single" w:sz="4" w:space="0" w:color="auto"/>
              <w:left w:val="single" w:sz="4" w:space="0" w:color="auto"/>
              <w:bottom w:val="single" w:sz="4" w:space="0" w:color="auto"/>
              <w:right w:val="single" w:sz="4" w:space="0" w:color="auto"/>
            </w:tcBorders>
            <w:hideMark/>
          </w:tcPr>
          <w:p w:rsidR="008A4ADD" w:rsidRDefault="008A4ADD">
            <w:pPr>
              <w:pStyle w:val="Default"/>
              <w:jc w:val="center"/>
            </w:pPr>
          </w:p>
        </w:tc>
      </w:tr>
      <w:tr w:rsidR="00597988" w:rsidTr="004A52E6">
        <w:trPr>
          <w:trHeight w:val="396"/>
        </w:trPr>
        <w:tc>
          <w:tcPr>
            <w:tcW w:w="3070" w:type="dxa"/>
            <w:tcBorders>
              <w:top w:val="single" w:sz="4" w:space="0" w:color="auto"/>
              <w:left w:val="single" w:sz="4" w:space="0" w:color="auto"/>
              <w:bottom w:val="single" w:sz="4" w:space="0" w:color="auto"/>
              <w:right w:val="single" w:sz="4" w:space="0" w:color="auto"/>
            </w:tcBorders>
            <w:hideMark/>
          </w:tcPr>
          <w:p w:rsidR="00597988" w:rsidRDefault="008B5EDF">
            <w:pPr>
              <w:pStyle w:val="Default"/>
              <w:jc w:val="center"/>
            </w:pPr>
            <w:r>
              <w:t>17 01 07</w:t>
            </w:r>
          </w:p>
        </w:tc>
        <w:tc>
          <w:tcPr>
            <w:tcW w:w="3071" w:type="dxa"/>
            <w:tcBorders>
              <w:top w:val="single" w:sz="4" w:space="0" w:color="auto"/>
              <w:left w:val="single" w:sz="4" w:space="0" w:color="auto"/>
              <w:bottom w:val="single" w:sz="4" w:space="0" w:color="auto"/>
              <w:right w:val="single" w:sz="4" w:space="0" w:color="auto"/>
            </w:tcBorders>
            <w:hideMark/>
          </w:tcPr>
          <w:p w:rsidR="00597988" w:rsidRDefault="008B5EDF">
            <w:pPr>
              <w:pStyle w:val="Default"/>
              <w:jc w:val="center"/>
            </w:pPr>
            <w:r>
              <w:t>Zmieszane odpady z betonu, gruzu ceglanego, odpadowych materiałów ceramicznych i elementów wyposażenia inne niż wymienione w 17 01 06</w:t>
            </w:r>
          </w:p>
        </w:tc>
        <w:tc>
          <w:tcPr>
            <w:tcW w:w="3071" w:type="dxa"/>
            <w:tcBorders>
              <w:top w:val="single" w:sz="4" w:space="0" w:color="auto"/>
              <w:left w:val="single" w:sz="4" w:space="0" w:color="auto"/>
              <w:bottom w:val="single" w:sz="4" w:space="0" w:color="auto"/>
              <w:right w:val="single" w:sz="4" w:space="0" w:color="auto"/>
            </w:tcBorders>
            <w:hideMark/>
          </w:tcPr>
          <w:p w:rsidR="00597988" w:rsidRDefault="008B5EDF">
            <w:pPr>
              <w:pStyle w:val="Default"/>
              <w:jc w:val="center"/>
            </w:pPr>
            <w:r>
              <w:t>9,32</w:t>
            </w:r>
          </w:p>
        </w:tc>
      </w:tr>
    </w:tbl>
    <w:p w:rsidR="00797F01" w:rsidRDefault="00797F01" w:rsidP="00797F01">
      <w:pPr>
        <w:pStyle w:val="Default"/>
        <w:ind w:left="-142"/>
        <w:jc w:val="both"/>
      </w:pPr>
    </w:p>
    <w:p w:rsidR="00797F01" w:rsidRDefault="00797F01" w:rsidP="00797F01">
      <w:pPr>
        <w:pStyle w:val="Default"/>
        <w:jc w:val="both"/>
      </w:pPr>
    </w:p>
    <w:p w:rsidR="00797F01" w:rsidRDefault="00797F01" w:rsidP="00797F01">
      <w:pPr>
        <w:pStyle w:val="Default"/>
        <w:jc w:val="both"/>
      </w:pPr>
      <w:r>
        <w:t xml:space="preserve">Przedstawione wartości wynikają ze sprawozdań </w:t>
      </w:r>
      <w:r w:rsidR="00875BCB">
        <w:t>półrocznych</w:t>
      </w:r>
      <w:r>
        <w:t xml:space="preserve"> składanych przez podmiot odbierający odpady komunalne z terenu Gminy Łubnice. </w:t>
      </w:r>
    </w:p>
    <w:p w:rsidR="00797F01" w:rsidRDefault="00797F01" w:rsidP="00797F01">
      <w:pPr>
        <w:pStyle w:val="Default"/>
        <w:jc w:val="both"/>
      </w:pPr>
    </w:p>
    <w:p w:rsidR="0002264E" w:rsidRDefault="0002264E" w:rsidP="00797F01">
      <w:pPr>
        <w:pStyle w:val="Default"/>
        <w:jc w:val="both"/>
      </w:pPr>
    </w:p>
    <w:p w:rsidR="0002264E" w:rsidRDefault="0002264E" w:rsidP="00797F01">
      <w:pPr>
        <w:pStyle w:val="Default"/>
        <w:jc w:val="both"/>
      </w:pPr>
    </w:p>
    <w:p w:rsidR="0002264E" w:rsidRDefault="0002264E" w:rsidP="00797F01">
      <w:pPr>
        <w:pStyle w:val="Default"/>
        <w:jc w:val="both"/>
      </w:pPr>
    </w:p>
    <w:p w:rsidR="0002264E" w:rsidRDefault="0002264E" w:rsidP="00797F01">
      <w:pPr>
        <w:pStyle w:val="Default"/>
        <w:jc w:val="both"/>
      </w:pPr>
    </w:p>
    <w:p w:rsidR="0002264E" w:rsidRDefault="0002264E" w:rsidP="00797F01">
      <w:pPr>
        <w:pStyle w:val="Default"/>
        <w:jc w:val="both"/>
      </w:pPr>
    </w:p>
    <w:p w:rsidR="0002264E" w:rsidRDefault="0002264E" w:rsidP="00797F01">
      <w:pPr>
        <w:pStyle w:val="Default"/>
        <w:jc w:val="both"/>
      </w:pPr>
    </w:p>
    <w:p w:rsidR="0002264E" w:rsidRDefault="0002264E" w:rsidP="00797F01">
      <w:pPr>
        <w:pStyle w:val="Default"/>
        <w:jc w:val="both"/>
      </w:pPr>
    </w:p>
    <w:p w:rsidR="0002264E" w:rsidRDefault="0002264E" w:rsidP="00797F01">
      <w:pPr>
        <w:pStyle w:val="Default"/>
        <w:jc w:val="both"/>
      </w:pPr>
    </w:p>
    <w:p w:rsidR="00797F01" w:rsidRDefault="00797F01" w:rsidP="00797F01">
      <w:pPr>
        <w:pStyle w:val="Default"/>
        <w:numPr>
          <w:ilvl w:val="0"/>
          <w:numId w:val="2"/>
        </w:numPr>
        <w:jc w:val="both"/>
        <w:rPr>
          <w:b/>
          <w:sz w:val="28"/>
          <w:szCs w:val="28"/>
        </w:rPr>
      </w:pPr>
      <w:r>
        <w:rPr>
          <w:b/>
          <w:sz w:val="28"/>
          <w:szCs w:val="28"/>
        </w:rPr>
        <w:t xml:space="preserve"> Analiza ilości zmieszanych odpadów komunalnych, odpadów zielonych oraz pozostałości z sortowania odpadów komunalnych przeznaczonych do składowania odebranych z terenu </w:t>
      </w:r>
      <w:proofErr w:type="spellStart"/>
      <w:r>
        <w:rPr>
          <w:b/>
          <w:sz w:val="28"/>
          <w:szCs w:val="28"/>
        </w:rPr>
        <w:t>gminy</w:t>
      </w:r>
      <w:proofErr w:type="spellEnd"/>
    </w:p>
    <w:p w:rsidR="00797F01" w:rsidRDefault="00797F01" w:rsidP="00797F01">
      <w:pPr>
        <w:pStyle w:val="Default"/>
        <w:ind w:left="-142"/>
        <w:jc w:val="both"/>
        <w:rPr>
          <w:b/>
          <w:sz w:val="28"/>
          <w:szCs w:val="28"/>
        </w:rPr>
      </w:pPr>
    </w:p>
    <w:p w:rsidR="00797F01" w:rsidRDefault="0002264E" w:rsidP="00797F01">
      <w:pPr>
        <w:pStyle w:val="Default"/>
        <w:ind w:left="218"/>
        <w:jc w:val="both"/>
      </w:pPr>
      <w:r>
        <w:t xml:space="preserve">Masa pozostałości z sortowania i pozostałości z mechaniczno-biologicznego przetwarzania, przeznaczonych do składowania, powstałych z odebranych i zebranych, odpadów o kodzie 19 12 </w:t>
      </w:r>
      <w:proofErr w:type="spellStart"/>
      <w:r>
        <w:t>12</w:t>
      </w:r>
      <w:proofErr w:type="spellEnd"/>
      <w:r>
        <w:t xml:space="preserve"> z terenu Gminy Łubnice w roku 2016</w:t>
      </w:r>
      <w:r w:rsidR="00797F01">
        <w:t xml:space="preserve"> przedstawia się następująco:</w:t>
      </w:r>
    </w:p>
    <w:p w:rsidR="00797F01" w:rsidRDefault="00797F01" w:rsidP="00797F01">
      <w:pPr>
        <w:pStyle w:val="Default"/>
        <w:ind w:left="218"/>
        <w:jc w:val="both"/>
      </w:pPr>
    </w:p>
    <w:p w:rsidR="00797F01" w:rsidRDefault="0002264E" w:rsidP="00797F01">
      <w:pPr>
        <w:pStyle w:val="Default"/>
        <w:ind w:left="218"/>
        <w:jc w:val="both"/>
      </w:pPr>
      <w:r>
        <w:t xml:space="preserve">- masa odpadów 159,231 Mg które zostały przekazane dna następujące składowiska: Zakład w </w:t>
      </w:r>
      <w:proofErr w:type="spellStart"/>
      <w:r>
        <w:t>Dylowie</w:t>
      </w:r>
      <w:proofErr w:type="spellEnd"/>
      <w:r>
        <w:t xml:space="preserve"> A, Zakład w Woli Kruszyńskiej, Zakład w Gotartowie.</w:t>
      </w:r>
    </w:p>
    <w:p w:rsidR="00797F01" w:rsidRDefault="00797F01" w:rsidP="00797F01">
      <w:pPr>
        <w:pStyle w:val="Default"/>
        <w:ind w:left="-142" w:firstLine="360"/>
        <w:jc w:val="both"/>
      </w:pPr>
    </w:p>
    <w:p w:rsidR="00797F01" w:rsidRDefault="00797F01" w:rsidP="00797F01">
      <w:pPr>
        <w:pStyle w:val="Default"/>
        <w:ind w:left="-142"/>
        <w:jc w:val="both"/>
      </w:pPr>
      <w:r>
        <w:t xml:space="preserve"> Przedstawione wartości wynikają ze sprawozdań </w:t>
      </w:r>
      <w:r w:rsidR="00494B7F">
        <w:t>półrocznych</w:t>
      </w:r>
      <w:r>
        <w:t xml:space="preserve"> składanych przez podmiot odbierający odpady komunalne z terenu </w:t>
      </w:r>
      <w:proofErr w:type="spellStart"/>
      <w:r>
        <w:t>gminy</w:t>
      </w:r>
      <w:proofErr w:type="spellEnd"/>
      <w:r>
        <w:t>.</w:t>
      </w:r>
    </w:p>
    <w:p w:rsidR="00797F01" w:rsidRDefault="00797F01" w:rsidP="00797F01">
      <w:pPr>
        <w:pStyle w:val="Default"/>
        <w:ind w:left="-142"/>
        <w:jc w:val="both"/>
      </w:pPr>
      <w:r>
        <w:t xml:space="preserve">W tabeli uwzględniono </w:t>
      </w:r>
      <w:r w:rsidR="00494B7F">
        <w:t xml:space="preserve">tylko część </w:t>
      </w:r>
      <w:r>
        <w:t xml:space="preserve">odpadów zielonych ponieważ Gmina Łubnice jest gminą typowo rolniczą. Mieszkańcy będący właścicielami nieruchomości położonych na terenie Gminy sami zagospodarowują odpady zielone i </w:t>
      </w:r>
      <w:proofErr w:type="spellStart"/>
      <w:r>
        <w:t>biodegradowalne</w:t>
      </w:r>
      <w:proofErr w:type="spellEnd"/>
      <w:r>
        <w:t xml:space="preserve"> np. do spasania zwierząt gospodarskich oraz do wytwarzania kompostu do uprawy roślin.</w:t>
      </w:r>
    </w:p>
    <w:p w:rsidR="00797F01" w:rsidRDefault="00797F01" w:rsidP="00797F01">
      <w:pPr>
        <w:pStyle w:val="Default"/>
        <w:ind w:left="-142"/>
        <w:jc w:val="both"/>
      </w:pPr>
    </w:p>
    <w:p w:rsidR="00F835EF" w:rsidRDefault="00F835EF" w:rsidP="00797F01">
      <w:pPr>
        <w:pStyle w:val="Default"/>
        <w:ind w:left="-142"/>
        <w:jc w:val="both"/>
      </w:pPr>
    </w:p>
    <w:p w:rsidR="00F835EF" w:rsidRDefault="00F835EF" w:rsidP="00797F01">
      <w:pPr>
        <w:pStyle w:val="Default"/>
        <w:ind w:left="-142"/>
        <w:jc w:val="both"/>
      </w:pPr>
    </w:p>
    <w:p w:rsidR="00797F01" w:rsidRDefault="00797F01" w:rsidP="00797F01">
      <w:pPr>
        <w:pStyle w:val="Default"/>
        <w:numPr>
          <w:ilvl w:val="0"/>
          <w:numId w:val="2"/>
        </w:numPr>
        <w:jc w:val="both"/>
        <w:rPr>
          <w:b/>
          <w:sz w:val="28"/>
          <w:szCs w:val="28"/>
        </w:rPr>
      </w:pPr>
      <w:r>
        <w:rPr>
          <w:b/>
          <w:sz w:val="28"/>
          <w:szCs w:val="28"/>
        </w:rPr>
        <w:t xml:space="preserve"> Poziom recyklingu, przygotowania do ponownego  użycia i odzysku innymi metodami niektórych frakcji odpadów komunalnych, osiąg</w:t>
      </w:r>
      <w:r w:rsidR="00494B7F">
        <w:rPr>
          <w:b/>
          <w:sz w:val="28"/>
          <w:szCs w:val="28"/>
        </w:rPr>
        <w:t>nięte przez Gminę Łubnice w 2015</w:t>
      </w:r>
      <w:r>
        <w:rPr>
          <w:b/>
          <w:sz w:val="28"/>
          <w:szCs w:val="28"/>
        </w:rPr>
        <w:t xml:space="preserve"> roku</w:t>
      </w:r>
    </w:p>
    <w:p w:rsidR="00797F01" w:rsidRDefault="00797F01" w:rsidP="00797F01">
      <w:pPr>
        <w:pStyle w:val="Default"/>
        <w:ind w:left="-142"/>
        <w:jc w:val="both"/>
        <w:rPr>
          <w:b/>
          <w:sz w:val="28"/>
          <w:szCs w:val="28"/>
        </w:rPr>
      </w:pPr>
    </w:p>
    <w:p w:rsidR="00797F01" w:rsidRDefault="00797F01" w:rsidP="00797F01">
      <w:pPr>
        <w:pStyle w:val="Default"/>
        <w:ind w:firstLine="218"/>
        <w:jc w:val="both"/>
      </w:pPr>
      <w:r>
        <w:t xml:space="preserve">Zapisy art.3b oraz 3c </w:t>
      </w:r>
      <w:proofErr w:type="spellStart"/>
      <w:r>
        <w:t>u.c.p.g</w:t>
      </w:r>
      <w:proofErr w:type="spellEnd"/>
      <w:r>
        <w:t xml:space="preserve">. obligują </w:t>
      </w:r>
      <w:proofErr w:type="spellStart"/>
      <w:r>
        <w:t>gminy</w:t>
      </w:r>
      <w:proofErr w:type="spellEnd"/>
      <w:r>
        <w:t xml:space="preserve"> do ograniczenia masy odpadów komunalnych ulegających biodegradacji przekazywanych do składowania oraz do osiągnięcia poziomów recyklingu, przygotowania do ponownego użycia i odzysku innymi metodami niektórych frakcji odpadów komunalnych.</w:t>
      </w:r>
    </w:p>
    <w:p w:rsidR="00797F01" w:rsidRDefault="00797F01" w:rsidP="00797F01">
      <w:pPr>
        <w:pStyle w:val="Default"/>
        <w:jc w:val="both"/>
        <w:rPr>
          <w:b/>
        </w:rPr>
      </w:pPr>
      <w:r>
        <w:tab/>
        <w:t xml:space="preserve">Rozporządzenie Ministra Środowiska z dnia 25 maja 2012 roku w sprawie poziomów ograniczenia masy odpadów komunalnych ulegających biodegradacji przekazywanych do składowania oraz sposobu obliczania poziomu ograniczenia </w:t>
      </w:r>
      <w:r w:rsidR="00494B7F">
        <w:t>masy tych odpadów (Dz. U. z 2016</w:t>
      </w:r>
      <w:r>
        <w:t xml:space="preserve"> r. poz. </w:t>
      </w:r>
      <w:r w:rsidR="00494B7F">
        <w:t>250</w:t>
      </w:r>
      <w:r>
        <w:t>), określa poziomy ograniczenia masy odpadów komunalnych ulegających biodegradacji przekazywanych do składowania w stosunku do masy tych odpadów wytworzonych w 1995 roku. Poziom który musi</w:t>
      </w:r>
      <w:r w:rsidR="005538E6">
        <w:t>ał zostać osiągnięty w roku 2016</w:t>
      </w:r>
      <w:r>
        <w:t xml:space="preserve"> wynosi      </w:t>
      </w:r>
      <w:r>
        <w:rPr>
          <w:b/>
        </w:rPr>
        <w:t>P</w:t>
      </w:r>
      <w:r>
        <w:rPr>
          <w:b/>
          <w:vertAlign w:val="subscript"/>
        </w:rPr>
        <w:t>R</w:t>
      </w:r>
      <w:r w:rsidR="005538E6">
        <w:rPr>
          <w:b/>
        </w:rPr>
        <w:t xml:space="preserve"> = 45</w:t>
      </w:r>
      <w:r>
        <w:rPr>
          <w:b/>
        </w:rPr>
        <w:t xml:space="preserve">%. </w:t>
      </w:r>
    </w:p>
    <w:p w:rsidR="00797F01" w:rsidRDefault="00797F01" w:rsidP="00797F01">
      <w:pPr>
        <w:pStyle w:val="Default"/>
        <w:jc w:val="both"/>
      </w:pPr>
      <w:r>
        <w:t>Gmina Łubnice osiągnęła poziom ograniczenia masy odpadów komunalnych ulegających biodegradacji przekazanych do składowania (T</w:t>
      </w:r>
      <w:r>
        <w:rPr>
          <w:vertAlign w:val="subscript"/>
        </w:rPr>
        <w:t>R</w:t>
      </w:r>
      <w:r>
        <w:t xml:space="preserve">) na poziomie </w:t>
      </w:r>
      <w:r>
        <w:rPr>
          <w:b/>
        </w:rPr>
        <w:t>T</w:t>
      </w:r>
      <w:r>
        <w:rPr>
          <w:b/>
          <w:vertAlign w:val="subscript"/>
        </w:rPr>
        <w:t>R</w:t>
      </w:r>
      <w:r>
        <w:rPr>
          <w:b/>
        </w:rPr>
        <w:t xml:space="preserve"> = </w:t>
      </w:r>
      <w:r w:rsidR="005538E6">
        <w:rPr>
          <w:b/>
        </w:rPr>
        <w:t>18,23</w:t>
      </w:r>
      <w:r>
        <w:rPr>
          <w:b/>
        </w:rPr>
        <w:t xml:space="preserve">%. </w:t>
      </w:r>
      <w:r>
        <w:t xml:space="preserve">Jeżeli osiągnięty w roku rozliczeniowym poziom ograniczenia masy odpadów komunalnych ulegających biodegradacji przekazanych do składowania jest równy bądź mniejszy </w:t>
      </w:r>
      <w:r>
        <w:rPr>
          <w:b/>
        </w:rPr>
        <w:t>(T</w:t>
      </w:r>
      <w:r>
        <w:rPr>
          <w:b/>
          <w:vertAlign w:val="subscript"/>
        </w:rPr>
        <w:t>R</w:t>
      </w:r>
      <w:r>
        <w:rPr>
          <w:b/>
        </w:rPr>
        <w:t xml:space="preserve"> = P</w:t>
      </w:r>
      <w:r>
        <w:rPr>
          <w:b/>
          <w:vertAlign w:val="subscript"/>
        </w:rPr>
        <w:t>R</w:t>
      </w:r>
      <w:r>
        <w:rPr>
          <w:b/>
        </w:rPr>
        <w:t xml:space="preserve"> lub T</w:t>
      </w:r>
      <w:r>
        <w:rPr>
          <w:b/>
          <w:vertAlign w:val="subscript"/>
        </w:rPr>
        <w:t>R</w:t>
      </w:r>
      <w:r>
        <w:rPr>
          <w:b/>
        </w:rPr>
        <w:t xml:space="preserve"> &lt; P</w:t>
      </w:r>
      <w:r>
        <w:rPr>
          <w:b/>
          <w:vertAlign w:val="subscript"/>
        </w:rPr>
        <w:t>R</w:t>
      </w:r>
      <w:r>
        <w:rPr>
          <w:b/>
        </w:rPr>
        <w:t xml:space="preserve">) </w:t>
      </w:r>
      <w:r>
        <w:t xml:space="preserve"> niż poziom ograniczenia masy odpadów komunalnych ulegających biodegradacji przekazywanych do składowania wynikających z załącznika do ww. rozporządzenia, poziom ograniczenia masy odpadów komunalnych ulegających biodegradacji przekazywanych do składowania w roku rozliczeniowym został osiągnięty. </w:t>
      </w:r>
    </w:p>
    <w:p w:rsidR="00797F01" w:rsidRDefault="00797F01" w:rsidP="00797F01">
      <w:pPr>
        <w:pStyle w:val="Default"/>
        <w:jc w:val="both"/>
      </w:pPr>
      <w:r>
        <w:t>W przypadku Gminy Łubnice T</w:t>
      </w:r>
      <w:r>
        <w:rPr>
          <w:vertAlign w:val="subscript"/>
        </w:rPr>
        <w:t xml:space="preserve">R </w:t>
      </w:r>
      <w:r>
        <w:t>jest mniejsze od P</w:t>
      </w:r>
      <w:r>
        <w:rPr>
          <w:vertAlign w:val="subscript"/>
        </w:rPr>
        <w:t xml:space="preserve">R, </w:t>
      </w:r>
      <w:r>
        <w:t>zatem osiągnięty poziom spełnia wymogi ustawy.</w:t>
      </w:r>
    </w:p>
    <w:p w:rsidR="00797F01" w:rsidRDefault="00797F01" w:rsidP="00797F01">
      <w:pPr>
        <w:pStyle w:val="Default"/>
        <w:jc w:val="both"/>
        <w:rPr>
          <w:b/>
        </w:rPr>
      </w:pPr>
      <w:r>
        <w:tab/>
        <w:t xml:space="preserve"> Zgodnie z Rozporządzeniem Ministra Środowiska z dnia 29 maja 2012 r. w sprawie poziomów recyklingu, przygotowania do ponownego użycia i odzysku innymi metodami niektórych frakcji od</w:t>
      </w:r>
      <w:r w:rsidR="00494B7F">
        <w:t>padów komunalnych (Dz. U. z 201</w:t>
      </w:r>
      <w:r w:rsidR="00F02757">
        <w:t>2</w:t>
      </w:r>
      <w:r>
        <w:t xml:space="preserve"> r. poz. </w:t>
      </w:r>
      <w:r w:rsidR="00F02757">
        <w:t>645</w:t>
      </w:r>
      <w:r>
        <w:t xml:space="preserve">), poziom recyklingu, </w:t>
      </w:r>
      <w:r>
        <w:lastRenderedPageBreak/>
        <w:t xml:space="preserve">przygotowania do ponownego użycia i odzysku innymi metodami papieru, metalu, tworzyw </w:t>
      </w:r>
      <w:r w:rsidR="005538E6">
        <w:t>sztucznych i szkła dla roku 2016</w:t>
      </w:r>
      <w:r>
        <w:t xml:space="preserve"> powinien wynieść minimum </w:t>
      </w:r>
      <w:r w:rsidR="005538E6">
        <w:rPr>
          <w:b/>
        </w:rPr>
        <w:t>18</w:t>
      </w:r>
      <w:r>
        <w:rPr>
          <w:b/>
        </w:rPr>
        <w:t xml:space="preserve">%. </w:t>
      </w:r>
      <w:r>
        <w:t>Gmina Łubnice osiągnęła poziom recyklingu i przygotowania do ponownego u</w:t>
      </w:r>
      <w:r w:rsidR="00494B7F">
        <w:t>życia ww. frak</w:t>
      </w:r>
      <w:r w:rsidR="005538E6">
        <w:t>cji odpadów w 2016</w:t>
      </w:r>
      <w:r>
        <w:t xml:space="preserve"> roku wyniósł </w:t>
      </w:r>
      <w:r w:rsidR="005538E6">
        <w:rPr>
          <w:b/>
        </w:rPr>
        <w:t>19,47</w:t>
      </w:r>
      <w:r>
        <w:rPr>
          <w:b/>
        </w:rPr>
        <w:t xml:space="preserve">%. </w:t>
      </w:r>
    </w:p>
    <w:p w:rsidR="000C764C" w:rsidRDefault="00494B7F" w:rsidP="000C764C">
      <w:pPr>
        <w:pStyle w:val="Default"/>
        <w:ind w:firstLine="708"/>
        <w:jc w:val="both"/>
        <w:rPr>
          <w:b/>
        </w:rPr>
      </w:pPr>
      <w:r>
        <w:t>Zgodnie z Rozporządzeniem Ministra Środowiska z dnia 29 maja 2012 r. w sprawie poziomów recyklingu, przygotowania do ponownego użycia i odzysku innymi metodami niektórych frakcji odpadów komunalnych (Dz. U. z 201</w:t>
      </w:r>
      <w:r w:rsidR="00F02757">
        <w:t>2</w:t>
      </w:r>
      <w:r>
        <w:t xml:space="preserve"> r. poz. </w:t>
      </w:r>
      <w:r w:rsidR="00F02757">
        <w:t>645</w:t>
      </w:r>
      <w:r>
        <w:t xml:space="preserve">), poziom recyklingu, przygotowania do ponownego użycia i odzysku innymi metodami papieru, metalu, tworzyw </w:t>
      </w:r>
      <w:r w:rsidR="005538E6">
        <w:t>sztucznych i szkła dla roku 2016</w:t>
      </w:r>
      <w:r>
        <w:t xml:space="preserve"> powinien wynieść minimum </w:t>
      </w:r>
      <w:r w:rsidR="005538E6">
        <w:rPr>
          <w:b/>
        </w:rPr>
        <w:t>42</w:t>
      </w:r>
      <w:r>
        <w:rPr>
          <w:b/>
        </w:rPr>
        <w:t xml:space="preserve">%. </w:t>
      </w:r>
      <w:r>
        <w:t>Gmina Łubnice osiągnęła poziom recyklingu i przygotowania do ponownego użycia ww. frakcji odpadów</w:t>
      </w:r>
      <w:r w:rsidR="00F835EF">
        <w:t>,</w:t>
      </w:r>
      <w:r w:rsidR="005538E6">
        <w:t xml:space="preserve"> w 2016</w:t>
      </w:r>
      <w:r>
        <w:t xml:space="preserve"> roku</w:t>
      </w:r>
      <w:r w:rsidR="00F835EF">
        <w:t xml:space="preserve"> poziom ten</w:t>
      </w:r>
      <w:r>
        <w:t xml:space="preserve"> wyniósł </w:t>
      </w:r>
      <w:r w:rsidR="005538E6">
        <w:rPr>
          <w:b/>
        </w:rPr>
        <w:t>10</w:t>
      </w:r>
      <w:r w:rsidR="00F02757">
        <w:rPr>
          <w:b/>
        </w:rPr>
        <w:t>0,00</w:t>
      </w:r>
      <w:r>
        <w:rPr>
          <w:b/>
        </w:rPr>
        <w:t xml:space="preserve">%. </w:t>
      </w:r>
    </w:p>
    <w:p w:rsidR="000C764C" w:rsidRDefault="000C764C" w:rsidP="000C764C">
      <w:pPr>
        <w:pStyle w:val="Default"/>
        <w:jc w:val="both"/>
        <w:rPr>
          <w:b/>
        </w:rPr>
      </w:pPr>
    </w:p>
    <w:p w:rsidR="00D96D84" w:rsidRDefault="000C764C" w:rsidP="000C764C">
      <w:pPr>
        <w:pStyle w:val="Default"/>
        <w:numPr>
          <w:ilvl w:val="0"/>
          <w:numId w:val="2"/>
        </w:numPr>
        <w:jc w:val="both"/>
        <w:rPr>
          <w:b/>
          <w:sz w:val="28"/>
          <w:szCs w:val="28"/>
        </w:rPr>
      </w:pPr>
      <w:r>
        <w:rPr>
          <w:b/>
          <w:sz w:val="28"/>
          <w:szCs w:val="28"/>
        </w:rPr>
        <w:t xml:space="preserve"> Podsumowanie analizy stanu gospodarki odpadami komunalnymi na terenie Gminy </w:t>
      </w:r>
      <w:r w:rsidR="005538E6">
        <w:rPr>
          <w:b/>
          <w:sz w:val="28"/>
          <w:szCs w:val="28"/>
        </w:rPr>
        <w:t>Łubnice w 2016</w:t>
      </w:r>
      <w:r w:rsidR="00D96D84">
        <w:rPr>
          <w:b/>
          <w:sz w:val="28"/>
          <w:szCs w:val="28"/>
        </w:rPr>
        <w:t xml:space="preserve"> roku.</w:t>
      </w:r>
    </w:p>
    <w:p w:rsidR="00D96D84" w:rsidRDefault="00D96D84" w:rsidP="00D96D84">
      <w:pPr>
        <w:pStyle w:val="Default"/>
        <w:ind w:left="-142"/>
        <w:jc w:val="both"/>
      </w:pPr>
    </w:p>
    <w:p w:rsidR="00D96D84" w:rsidRDefault="00D96D84" w:rsidP="00093AEB">
      <w:pPr>
        <w:pStyle w:val="Default"/>
        <w:ind w:left="-142" w:firstLine="142"/>
        <w:jc w:val="both"/>
      </w:pPr>
      <w:r>
        <w:t xml:space="preserve">Analizując zakres zadań nałożonych ustawowo na gminę w zakresie gospodarki odpadami, informuję iż Gmina Łubnice osiągnęła wszystkie wymagane </w:t>
      </w:r>
      <w:r w:rsidR="004061E6">
        <w:t>rozporządzeniami poziomy recyklingu, przygotowania do ponownego użycia i odzysku innymi metodami niektórych frakcji odpadów komunalnych.</w:t>
      </w:r>
    </w:p>
    <w:p w:rsidR="00093AEB" w:rsidRDefault="00FB3D29" w:rsidP="00093AEB">
      <w:pPr>
        <w:pStyle w:val="Default"/>
        <w:ind w:left="-142" w:firstLine="142"/>
        <w:jc w:val="both"/>
      </w:pPr>
      <w:r>
        <w:t xml:space="preserve">W roku 2015 rozpoczęto przy współpracy z firmą EKO-REGION Bełchatów prace rekultywacyjne na składowisku odpadów w Łubnicach. Gmina Łubnice została zobowiązana w 2014 roku do zamknięcia składowiska w związku z spełnieniem wymogów jakie powinny spełniać składowiska odpadów po roku 2014, w związku z powyższym do 2020 roku musi zostać zakończona rekultywacja składowiska.  </w:t>
      </w:r>
    </w:p>
    <w:p w:rsidR="00093AEB" w:rsidRPr="00D96D84" w:rsidRDefault="00093AEB" w:rsidP="00D96D84">
      <w:pPr>
        <w:pStyle w:val="Default"/>
        <w:ind w:left="-142"/>
        <w:jc w:val="both"/>
      </w:pPr>
    </w:p>
    <w:p w:rsidR="000C764C" w:rsidRPr="000C764C" w:rsidRDefault="000C764C" w:rsidP="00D96D84">
      <w:pPr>
        <w:pStyle w:val="Default"/>
        <w:ind w:left="218"/>
        <w:jc w:val="both"/>
        <w:rPr>
          <w:b/>
          <w:sz w:val="28"/>
          <w:szCs w:val="28"/>
        </w:rPr>
      </w:pPr>
      <w:r>
        <w:rPr>
          <w:b/>
          <w:sz w:val="28"/>
          <w:szCs w:val="28"/>
        </w:rPr>
        <w:t xml:space="preserve"> </w:t>
      </w:r>
    </w:p>
    <w:p w:rsidR="000C764C" w:rsidRDefault="000C764C" w:rsidP="000C764C">
      <w:pPr>
        <w:pStyle w:val="Default"/>
        <w:jc w:val="both"/>
        <w:rPr>
          <w:b/>
        </w:rPr>
      </w:pPr>
    </w:p>
    <w:p w:rsidR="00797F01" w:rsidRDefault="00797F01" w:rsidP="00797F01">
      <w:pPr>
        <w:pStyle w:val="Default"/>
        <w:jc w:val="both"/>
        <w:rPr>
          <w:b/>
        </w:rPr>
      </w:pPr>
    </w:p>
    <w:p w:rsidR="00797F01" w:rsidRDefault="00797F01" w:rsidP="00797F01">
      <w:pPr>
        <w:pStyle w:val="Default"/>
        <w:jc w:val="both"/>
      </w:pPr>
      <w:r>
        <w:t>Przygotowała:</w:t>
      </w:r>
    </w:p>
    <w:p w:rsidR="00797F01" w:rsidRDefault="00797F01" w:rsidP="00797F01">
      <w:pPr>
        <w:pStyle w:val="Default"/>
        <w:jc w:val="both"/>
      </w:pPr>
      <w:r>
        <w:t>Violetta Trzeciak</w:t>
      </w:r>
    </w:p>
    <w:p w:rsidR="00797F01" w:rsidRDefault="00797F01" w:rsidP="00797F01">
      <w:pPr>
        <w:pStyle w:val="Default"/>
        <w:jc w:val="both"/>
      </w:pPr>
      <w:r>
        <w:t>Inspektor w Urzędzie Gminy w Łubnicach</w:t>
      </w:r>
    </w:p>
    <w:p w:rsidR="00797F01" w:rsidRDefault="00797F01" w:rsidP="00797F01">
      <w:pPr>
        <w:pStyle w:val="Default"/>
        <w:jc w:val="both"/>
      </w:pPr>
    </w:p>
    <w:p w:rsidR="00797F01" w:rsidRDefault="00797F01" w:rsidP="00797F01">
      <w:pPr>
        <w:pStyle w:val="Default"/>
        <w:jc w:val="both"/>
      </w:pPr>
    </w:p>
    <w:p w:rsidR="00797F01" w:rsidRDefault="00797F01" w:rsidP="00797F01">
      <w:pPr>
        <w:pStyle w:val="Default"/>
        <w:jc w:val="both"/>
      </w:pPr>
    </w:p>
    <w:p w:rsidR="00797F01" w:rsidRDefault="00797F01" w:rsidP="00797F01">
      <w:pPr>
        <w:pStyle w:val="Default"/>
        <w:jc w:val="both"/>
      </w:pPr>
    </w:p>
    <w:p w:rsidR="00797F01" w:rsidRDefault="00797F01" w:rsidP="00797F01">
      <w:pPr>
        <w:pStyle w:val="Default"/>
        <w:jc w:val="both"/>
      </w:pPr>
      <w:r>
        <w:t>Zatwierdził:</w:t>
      </w:r>
    </w:p>
    <w:p w:rsidR="00797F01" w:rsidRDefault="00797F01" w:rsidP="00797F01">
      <w:pPr>
        <w:pStyle w:val="Default"/>
        <w:jc w:val="both"/>
      </w:pPr>
      <w:r>
        <w:t xml:space="preserve">Henryk Ciosek </w:t>
      </w:r>
    </w:p>
    <w:p w:rsidR="001E4412" w:rsidRDefault="00797F01" w:rsidP="00F835EF">
      <w:pPr>
        <w:pStyle w:val="Default"/>
        <w:jc w:val="both"/>
      </w:pPr>
      <w:r>
        <w:t>Wójt Gminy Łubnice</w:t>
      </w:r>
    </w:p>
    <w:sectPr w:rsidR="001E4412" w:rsidSect="001E4412">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02B" w:rsidRDefault="0001102B" w:rsidP="009B4976">
      <w:r>
        <w:separator/>
      </w:r>
    </w:p>
  </w:endnote>
  <w:endnote w:type="continuationSeparator" w:id="0">
    <w:p w:rsidR="0001102B" w:rsidRDefault="0001102B" w:rsidP="009B49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976" w:rsidRDefault="00985EBA">
    <w:pPr>
      <w:pStyle w:val="Stopka"/>
    </w:pPr>
    <w:r>
      <w:rPr>
        <w:noProof/>
        <w:lang w:eastAsia="zh-TW"/>
      </w:rPr>
      <w:pict>
        <v:group id="_x0000_s4097" style="position:absolute;margin-left:0;margin-top:0;width:580.05pt;height:39.65pt;z-index:251660288;mso-position-horizontal:center;mso-position-horizontal-relative:page;mso-position-vertical:top;mso-position-vertical-relative:line" coordorigin="321,14850" coordsize="11601,547">
          <v:rect id="_x0000_s4098"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4098">
              <w:txbxContent>
                <w:sdt>
                  <w:sdtPr>
                    <w:rPr>
                      <w:color w:val="FFFFFF" w:themeColor="background1"/>
                      <w:spacing w:val="60"/>
                    </w:rPr>
                    <w:alias w:val="Adres"/>
                    <w:id w:val="79885540"/>
                    <w:placeholder>
                      <w:docPart w:val="149D3D91441F413EBFAAB206A7888F01"/>
                    </w:placeholder>
                    <w:dataBinding w:prefixMappings="xmlns:ns0='http://schemas.microsoft.com/office/2006/coverPageProps'" w:xpath="/ns0:CoverPageProperties[1]/ns0:CompanyAddress[1]" w:storeItemID="{55AF091B-3C7A-41E3-B477-F2FDAA23CFDA}"/>
                    <w:text w:multiLine="1"/>
                  </w:sdtPr>
                  <w:sdtContent>
                    <w:p w:rsidR="00AB72FB" w:rsidRDefault="00AB72FB" w:rsidP="0074021E">
                      <w:pPr>
                        <w:pStyle w:val="Stopka"/>
                        <w:jc w:val="center"/>
                        <w:rPr>
                          <w:color w:val="FFFFFF" w:themeColor="background1"/>
                          <w:spacing w:val="60"/>
                        </w:rPr>
                      </w:pPr>
                      <w:r w:rsidRPr="00F44FCA">
                        <w:rPr>
                          <w:color w:val="FFFFFF" w:themeColor="background1"/>
                          <w:spacing w:val="60"/>
                        </w:rPr>
                        <w:t>Analiza stanu gospodarki odpadami komunalnymi</w:t>
                      </w:r>
                      <w:r w:rsidR="005F7C2D">
                        <w:rPr>
                          <w:color w:val="FFFFFF" w:themeColor="background1"/>
                          <w:spacing w:val="60"/>
                        </w:rPr>
                        <w:t xml:space="preserve"> na terenie Gminy Łubnice w 2016</w:t>
                      </w:r>
                      <w:r w:rsidRPr="00F44FCA">
                        <w:rPr>
                          <w:color w:val="FFFFFF" w:themeColor="background1"/>
                          <w:spacing w:val="60"/>
                        </w:rPr>
                        <w:t xml:space="preserve"> roku</w:t>
                      </w:r>
                      <w:r w:rsidR="000C764C">
                        <w:rPr>
                          <w:color w:val="FFFFFF" w:themeColor="background1"/>
                          <w:spacing w:val="60"/>
                        </w:rPr>
                        <w:t xml:space="preserve"> </w:t>
                      </w:r>
                    </w:p>
                  </w:sdtContent>
                </w:sdt>
                <w:p w:rsidR="00AB72FB" w:rsidRDefault="00AB72FB">
                  <w:pPr>
                    <w:pStyle w:val="Nagwek"/>
                    <w:rPr>
                      <w:color w:val="FFFFFF" w:themeColor="background1"/>
                    </w:rPr>
                  </w:pPr>
                </w:p>
              </w:txbxContent>
            </v:textbox>
          </v:rect>
          <v:rect id="_x0000_s4099" style="position:absolute;left:9763;top:14903;width:2102;height:432;mso-position-horizontal-relative:page;mso-position-vertical:center;mso-position-vertical-relative:bottom-margin-area" o:allowincell="f" fillcolor="#943634 [2405]" stroked="f">
            <v:fill color2="#943634 [2405]"/>
            <v:textbox style="mso-next-textbox:#_x0000_s4099">
              <w:txbxContent>
                <w:p w:rsidR="00AB72FB" w:rsidRDefault="00AB72FB">
                  <w:pPr>
                    <w:pStyle w:val="Stopka"/>
                    <w:rPr>
                      <w:color w:val="FFFFFF" w:themeColor="background1"/>
                    </w:rPr>
                  </w:pPr>
                  <w:r>
                    <w:rPr>
                      <w:color w:val="FFFFFF" w:themeColor="background1"/>
                    </w:rPr>
                    <w:t xml:space="preserve">Strona </w:t>
                  </w:r>
                  <w:fldSimple w:instr=" PAGE   \* MERGEFORMAT ">
                    <w:r w:rsidR="005538E6" w:rsidRPr="005538E6">
                      <w:rPr>
                        <w:noProof/>
                        <w:color w:val="FFFFFF" w:themeColor="background1"/>
                      </w:rPr>
                      <w:t>12</w:t>
                    </w:r>
                  </w:fldSimple>
                </w:p>
              </w:txbxContent>
            </v:textbox>
          </v:rect>
          <v:rect id="_x0000_s4100"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r w:rsidR="00AB72FB">
      <w:t xml:space="preserve">Analiza stanu gospodarki odpadami komunalnymi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02B" w:rsidRDefault="0001102B" w:rsidP="009B4976">
      <w:r>
        <w:separator/>
      </w:r>
    </w:p>
  </w:footnote>
  <w:footnote w:type="continuationSeparator" w:id="0">
    <w:p w:rsidR="0001102B" w:rsidRDefault="0001102B" w:rsidP="009B49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E79BF"/>
    <w:multiLevelType w:val="hybridMultilevel"/>
    <w:tmpl w:val="6B4EF3C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512D6CC5"/>
    <w:multiLevelType w:val="hybridMultilevel"/>
    <w:tmpl w:val="0554A34C"/>
    <w:lvl w:ilvl="0" w:tplc="04150001">
      <w:start w:val="1"/>
      <w:numFmt w:val="bullet"/>
      <w:lvlText w:val=""/>
      <w:lvlJc w:val="left"/>
      <w:pPr>
        <w:ind w:left="17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56595293"/>
    <w:multiLevelType w:val="hybridMultilevel"/>
    <w:tmpl w:val="5CBE552A"/>
    <w:lvl w:ilvl="0" w:tplc="99CEE470">
      <w:start w:val="1"/>
      <w:numFmt w:val="lowerLetter"/>
      <w:lvlText w:val="%1)"/>
      <w:lvlJc w:val="left"/>
      <w:pPr>
        <w:ind w:left="1069"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58CD7A00"/>
    <w:multiLevelType w:val="hybridMultilevel"/>
    <w:tmpl w:val="E1749CF8"/>
    <w:lvl w:ilvl="0" w:tplc="ED52E222">
      <w:start w:val="1"/>
      <w:numFmt w:val="decimal"/>
      <w:lvlText w:val="%1."/>
      <w:lvlJc w:val="left"/>
      <w:pPr>
        <w:ind w:left="21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67270E3D"/>
    <w:multiLevelType w:val="hybridMultilevel"/>
    <w:tmpl w:val="C5B66A50"/>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77B65E8A"/>
    <w:multiLevelType w:val="hybridMultilevel"/>
    <w:tmpl w:val="2098B91A"/>
    <w:lvl w:ilvl="0" w:tplc="04150001">
      <w:start w:val="1"/>
      <w:numFmt w:val="bullet"/>
      <w:lvlText w:val=""/>
      <w:lvlJc w:val="left"/>
      <w:pPr>
        <w:ind w:left="142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1506"/>
    <o:shapelayout v:ext="edit">
      <o:idmap v:ext="edit" data="4"/>
    </o:shapelayout>
  </w:hdrShapeDefaults>
  <w:footnotePr>
    <w:footnote w:id="-1"/>
    <w:footnote w:id="0"/>
  </w:footnotePr>
  <w:endnotePr>
    <w:endnote w:id="-1"/>
    <w:endnote w:id="0"/>
  </w:endnotePr>
  <w:compat/>
  <w:rsids>
    <w:rsidRoot w:val="00797F01"/>
    <w:rsid w:val="0001102B"/>
    <w:rsid w:val="0002264E"/>
    <w:rsid w:val="000407B5"/>
    <w:rsid w:val="00070F7D"/>
    <w:rsid w:val="000829D7"/>
    <w:rsid w:val="00093AEB"/>
    <w:rsid w:val="000C764C"/>
    <w:rsid w:val="00150875"/>
    <w:rsid w:val="001E4412"/>
    <w:rsid w:val="001E52B6"/>
    <w:rsid w:val="00253C20"/>
    <w:rsid w:val="00256EF3"/>
    <w:rsid w:val="002C5A9F"/>
    <w:rsid w:val="002D1302"/>
    <w:rsid w:val="002E29DD"/>
    <w:rsid w:val="003B1085"/>
    <w:rsid w:val="003B238F"/>
    <w:rsid w:val="003B67E8"/>
    <w:rsid w:val="003C4B1A"/>
    <w:rsid w:val="003F72A7"/>
    <w:rsid w:val="004061E6"/>
    <w:rsid w:val="00424381"/>
    <w:rsid w:val="00477AB3"/>
    <w:rsid w:val="00494B7F"/>
    <w:rsid w:val="004A52E6"/>
    <w:rsid w:val="004F441A"/>
    <w:rsid w:val="00512B8C"/>
    <w:rsid w:val="005538E6"/>
    <w:rsid w:val="00554D0F"/>
    <w:rsid w:val="00582919"/>
    <w:rsid w:val="00597988"/>
    <w:rsid w:val="005D75C5"/>
    <w:rsid w:val="005F7C2D"/>
    <w:rsid w:val="00674E84"/>
    <w:rsid w:val="006A66A7"/>
    <w:rsid w:val="006B0487"/>
    <w:rsid w:val="0074021E"/>
    <w:rsid w:val="00797F01"/>
    <w:rsid w:val="007B6156"/>
    <w:rsid w:val="007D017B"/>
    <w:rsid w:val="007F5D33"/>
    <w:rsid w:val="00875BCB"/>
    <w:rsid w:val="00883AD2"/>
    <w:rsid w:val="008A4ADD"/>
    <w:rsid w:val="008B5EDF"/>
    <w:rsid w:val="008B6C7D"/>
    <w:rsid w:val="009076CF"/>
    <w:rsid w:val="0091138C"/>
    <w:rsid w:val="00917F2F"/>
    <w:rsid w:val="0092753E"/>
    <w:rsid w:val="00985EBA"/>
    <w:rsid w:val="009B4976"/>
    <w:rsid w:val="009D63A8"/>
    <w:rsid w:val="00A745E6"/>
    <w:rsid w:val="00AB72FB"/>
    <w:rsid w:val="00AC404D"/>
    <w:rsid w:val="00AF3A7C"/>
    <w:rsid w:val="00B66044"/>
    <w:rsid w:val="00B7609B"/>
    <w:rsid w:val="00C65404"/>
    <w:rsid w:val="00D2366E"/>
    <w:rsid w:val="00D96001"/>
    <w:rsid w:val="00D96D84"/>
    <w:rsid w:val="00DE6D26"/>
    <w:rsid w:val="00E73BBA"/>
    <w:rsid w:val="00E769B9"/>
    <w:rsid w:val="00EA30B8"/>
    <w:rsid w:val="00EE5470"/>
    <w:rsid w:val="00EE78D2"/>
    <w:rsid w:val="00F02757"/>
    <w:rsid w:val="00F106C8"/>
    <w:rsid w:val="00F835EF"/>
    <w:rsid w:val="00F87CD4"/>
    <w:rsid w:val="00F919AD"/>
    <w:rsid w:val="00FB3D2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7F0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97F01"/>
    <w:pPr>
      <w:ind w:left="720"/>
      <w:contextualSpacing/>
    </w:pPr>
  </w:style>
  <w:style w:type="paragraph" w:customStyle="1" w:styleId="Default">
    <w:name w:val="Default"/>
    <w:rsid w:val="00797F01"/>
    <w:pPr>
      <w:autoSpaceDE w:val="0"/>
      <w:autoSpaceDN w:val="0"/>
      <w:adjustRightInd w:val="0"/>
    </w:pPr>
    <w:rPr>
      <w:rFonts w:ascii="Times New Roman" w:hAnsi="Times New Roman" w:cs="Times New Roman"/>
      <w:color w:val="000000"/>
      <w:sz w:val="24"/>
      <w:szCs w:val="24"/>
    </w:rPr>
  </w:style>
  <w:style w:type="table" w:styleId="Tabela-Siatka">
    <w:name w:val="Table Grid"/>
    <w:basedOn w:val="Standardowy"/>
    <w:uiPriority w:val="59"/>
    <w:rsid w:val="00797F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9B4976"/>
    <w:pPr>
      <w:tabs>
        <w:tab w:val="center" w:pos="4536"/>
        <w:tab w:val="right" w:pos="9072"/>
      </w:tabs>
    </w:pPr>
  </w:style>
  <w:style w:type="character" w:customStyle="1" w:styleId="NagwekZnak">
    <w:name w:val="Nagłówek Znak"/>
    <w:basedOn w:val="Domylnaczcionkaakapitu"/>
    <w:link w:val="Nagwek"/>
    <w:uiPriority w:val="99"/>
    <w:rsid w:val="009B4976"/>
  </w:style>
  <w:style w:type="paragraph" w:styleId="Stopka">
    <w:name w:val="footer"/>
    <w:basedOn w:val="Normalny"/>
    <w:link w:val="StopkaZnak"/>
    <w:uiPriority w:val="99"/>
    <w:unhideWhenUsed/>
    <w:rsid w:val="009B4976"/>
    <w:pPr>
      <w:tabs>
        <w:tab w:val="center" w:pos="4536"/>
        <w:tab w:val="right" w:pos="9072"/>
      </w:tabs>
    </w:pPr>
  </w:style>
  <w:style w:type="character" w:customStyle="1" w:styleId="StopkaZnak">
    <w:name w:val="Stopka Znak"/>
    <w:basedOn w:val="Domylnaczcionkaakapitu"/>
    <w:link w:val="Stopka"/>
    <w:uiPriority w:val="99"/>
    <w:rsid w:val="009B4976"/>
  </w:style>
  <w:style w:type="paragraph" w:styleId="Tekstdymka">
    <w:name w:val="Balloon Text"/>
    <w:basedOn w:val="Normalny"/>
    <w:link w:val="TekstdymkaZnak"/>
    <w:uiPriority w:val="99"/>
    <w:semiHidden/>
    <w:unhideWhenUsed/>
    <w:rsid w:val="00AB72FB"/>
    <w:rPr>
      <w:rFonts w:ascii="Tahoma" w:hAnsi="Tahoma" w:cs="Tahoma"/>
      <w:sz w:val="16"/>
      <w:szCs w:val="16"/>
    </w:rPr>
  </w:style>
  <w:style w:type="character" w:customStyle="1" w:styleId="TekstdymkaZnak">
    <w:name w:val="Tekst dymka Znak"/>
    <w:basedOn w:val="Domylnaczcionkaakapitu"/>
    <w:link w:val="Tekstdymka"/>
    <w:uiPriority w:val="99"/>
    <w:semiHidden/>
    <w:rsid w:val="00AB72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87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49D3D91441F413EBFAAB206A7888F01"/>
        <w:category>
          <w:name w:val="Ogólne"/>
          <w:gallery w:val="placeholder"/>
        </w:category>
        <w:types>
          <w:type w:val="bbPlcHdr"/>
        </w:types>
        <w:behaviors>
          <w:behavior w:val="content"/>
        </w:behaviors>
        <w:guid w:val="{DEAB7363-6770-421B-B652-47D3E683F4A6}"/>
      </w:docPartPr>
      <w:docPartBody>
        <w:p w:rsidR="007B5D37" w:rsidRDefault="009A09EC" w:rsidP="009A09EC">
          <w:pPr>
            <w:pStyle w:val="149D3D91441F413EBFAAB206A7888F01"/>
          </w:pPr>
          <w:r>
            <w:rPr>
              <w:color w:val="FFFFFF" w:themeColor="background1"/>
              <w:spacing w:val="60"/>
            </w:rPr>
            <w:t>[Wpisz adres firmy]</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08"/>
  <w:hyphenationZone w:val="425"/>
  <w:characterSpacingControl w:val="doNotCompress"/>
  <w:compat>
    <w:useFELayout/>
  </w:compat>
  <w:rsids>
    <w:rsidRoot w:val="009A09EC"/>
    <w:rsid w:val="001A1795"/>
    <w:rsid w:val="00271A10"/>
    <w:rsid w:val="00311869"/>
    <w:rsid w:val="0039610F"/>
    <w:rsid w:val="005A158A"/>
    <w:rsid w:val="007B5D37"/>
    <w:rsid w:val="00850F05"/>
    <w:rsid w:val="009908CB"/>
    <w:rsid w:val="009A09EC"/>
    <w:rsid w:val="00A8178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5D3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149D3D91441F413EBFAAB206A7888F01">
    <w:name w:val="149D3D91441F413EBFAAB206A7888F01"/>
    <w:rsid w:val="009A09E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Analiza stanu gospodarki odpadami komunalnymi na terenie Gminy Łubnice w 2016 roku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12</Pages>
  <Words>3599</Words>
  <Characters>21595</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Wiola</dc:creator>
  <cp:keywords/>
  <dc:description/>
  <cp:lastModifiedBy>Wiola</cp:lastModifiedBy>
  <cp:revision>25</cp:revision>
  <cp:lastPrinted>2017-03-27T09:21:00Z</cp:lastPrinted>
  <dcterms:created xsi:type="dcterms:W3CDTF">2016-04-01T11:43:00Z</dcterms:created>
  <dcterms:modified xsi:type="dcterms:W3CDTF">2017-03-28T09:29:00Z</dcterms:modified>
</cp:coreProperties>
</file>