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00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670"/>
        <w:gridCol w:w="3133"/>
      </w:tblGrid>
      <w:tr w:rsidR="00730C9E" w:rsidRPr="00730C9E" w:rsidTr="00730C9E">
        <w:tblPrEx>
          <w:tblCellMar>
            <w:top w:w="0" w:type="dxa"/>
            <w:bottom w:w="0" w:type="dxa"/>
          </w:tblCellMar>
        </w:tblPrEx>
        <w:trPr>
          <w:trHeight w:val="405"/>
        </w:trPr>
        <w:tc>
          <w:tcPr>
            <w:tcW w:w="1271" w:type="dxa"/>
          </w:tcPr>
          <w:p w:rsidR="00730C9E" w:rsidRPr="00730C9E" w:rsidRDefault="00730C9E" w:rsidP="00730C9E">
            <w:pPr>
              <w:jc w:val="center"/>
              <w:rPr>
                <w:rFonts w:ascii="Times New Roman" w:hAnsi="Times New Roman" w:cs="Times New Roman"/>
              </w:rPr>
            </w:pPr>
            <w:r w:rsidRPr="00730C9E">
              <w:rPr>
                <w:rFonts w:ascii="Times New Roman" w:hAnsi="Times New Roman" w:cs="Times New Roman"/>
                <w:b/>
                <w:bCs/>
              </w:rPr>
              <w:t>Numer obwodu głosowania</w:t>
            </w:r>
          </w:p>
        </w:tc>
        <w:tc>
          <w:tcPr>
            <w:tcW w:w="5670" w:type="dxa"/>
          </w:tcPr>
          <w:p w:rsidR="00730C9E" w:rsidRPr="00730C9E" w:rsidRDefault="00730C9E" w:rsidP="00730C9E">
            <w:pPr>
              <w:jc w:val="center"/>
              <w:rPr>
                <w:rFonts w:ascii="Times New Roman" w:hAnsi="Times New Roman" w:cs="Times New Roman"/>
              </w:rPr>
            </w:pPr>
            <w:r w:rsidRPr="00730C9E">
              <w:rPr>
                <w:rFonts w:ascii="Times New Roman" w:hAnsi="Times New Roman" w:cs="Times New Roman"/>
                <w:b/>
                <w:bCs/>
              </w:rPr>
              <w:t>Granice obwodu głosowania</w:t>
            </w:r>
          </w:p>
        </w:tc>
        <w:tc>
          <w:tcPr>
            <w:tcW w:w="3133" w:type="dxa"/>
          </w:tcPr>
          <w:p w:rsidR="00730C9E" w:rsidRPr="00730C9E" w:rsidRDefault="00730C9E" w:rsidP="00730C9E">
            <w:pPr>
              <w:jc w:val="center"/>
              <w:rPr>
                <w:rFonts w:ascii="Times New Roman" w:hAnsi="Times New Roman" w:cs="Times New Roman"/>
              </w:rPr>
            </w:pPr>
            <w:r w:rsidRPr="00730C9E">
              <w:rPr>
                <w:rFonts w:ascii="Times New Roman" w:hAnsi="Times New Roman" w:cs="Times New Roman"/>
                <w:b/>
                <w:bCs/>
              </w:rPr>
              <w:t>Siedziba Obwodowej Komisji Wyborczej</w:t>
            </w:r>
          </w:p>
        </w:tc>
      </w:tr>
      <w:tr w:rsidR="00730C9E" w:rsidRPr="00730C9E" w:rsidTr="00730C9E">
        <w:tblPrEx>
          <w:tblCellMar>
            <w:top w:w="0" w:type="dxa"/>
            <w:bottom w:w="0" w:type="dxa"/>
          </w:tblCellMar>
        </w:tblPrEx>
        <w:trPr>
          <w:trHeight w:val="1033"/>
        </w:trPr>
        <w:tc>
          <w:tcPr>
            <w:tcW w:w="1271" w:type="dxa"/>
          </w:tcPr>
          <w:p w:rsidR="00730C9E" w:rsidRPr="00730C9E" w:rsidRDefault="00730C9E" w:rsidP="00730C9E">
            <w:pPr>
              <w:jc w:val="center"/>
              <w:rPr>
                <w:rFonts w:ascii="Times New Roman" w:hAnsi="Times New Roman" w:cs="Times New Roman"/>
                <w:b/>
              </w:rPr>
            </w:pPr>
            <w:r w:rsidRPr="00730C9E">
              <w:rPr>
                <w:rFonts w:ascii="Times New Roman" w:hAnsi="Times New Roman" w:cs="Times New Roman"/>
                <w:b/>
              </w:rPr>
              <w:t>1</w:t>
            </w:r>
          </w:p>
        </w:tc>
        <w:tc>
          <w:tcPr>
            <w:tcW w:w="5670"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Andrzejów ul. Ladomierz, ul. Wrocławska, Wójcin ul. Makowa, ul. Leśna, ul. Mieszka I, ul. Zielona, ul. Mickiewicza, ul. Dolna, ul. Chopina, ul. Kołłątaja, ul. Wieluńska, ul. Krótka, ul. Strażacka, ul. Kochanowskiego, Plac 1000-lecia, ul. Wojska Polskiego, ul. Strzelnicza, ul. Orzeszkowej, ul. Sienkiewicza, ul. Kopernika, ul. Młyńska </w:t>
            </w:r>
          </w:p>
        </w:tc>
        <w:tc>
          <w:tcPr>
            <w:tcW w:w="3133"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Centrum Kultury Wsi Wójcin-Andrzejów, Wójcin, ul. Strażacka 4, 98-432 Łubnice </w:t>
            </w:r>
          </w:p>
        </w:tc>
      </w:tr>
      <w:tr w:rsidR="00730C9E" w:rsidRPr="00730C9E" w:rsidTr="00730C9E">
        <w:tblPrEx>
          <w:tblCellMar>
            <w:top w:w="0" w:type="dxa"/>
            <w:bottom w:w="0" w:type="dxa"/>
          </w:tblCellMar>
        </w:tblPrEx>
        <w:trPr>
          <w:trHeight w:val="654"/>
        </w:trPr>
        <w:tc>
          <w:tcPr>
            <w:tcW w:w="1271" w:type="dxa"/>
          </w:tcPr>
          <w:p w:rsidR="00730C9E" w:rsidRPr="00730C9E" w:rsidRDefault="00730C9E" w:rsidP="00730C9E">
            <w:pPr>
              <w:jc w:val="center"/>
              <w:rPr>
                <w:rFonts w:ascii="Times New Roman" w:hAnsi="Times New Roman" w:cs="Times New Roman"/>
                <w:b/>
              </w:rPr>
            </w:pPr>
            <w:r w:rsidRPr="00730C9E">
              <w:rPr>
                <w:rFonts w:ascii="Times New Roman" w:hAnsi="Times New Roman" w:cs="Times New Roman"/>
                <w:b/>
              </w:rPr>
              <w:t>2</w:t>
            </w:r>
          </w:p>
        </w:tc>
        <w:tc>
          <w:tcPr>
            <w:tcW w:w="5670"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Dzietrzkowice ul. Prusa, ul. Leśna, ul. Łąkowa, ul. Konopnickiej, ul. Kościuszki, ul. Tysiąclecia, ul. Wieluńska, ul. Byczyńska, ul. Sienkiewicza, ul. Prosta, ul. Polna, ul. Moniuszki, ul. Szkolna, ul. Wojska Polskiego </w:t>
            </w:r>
          </w:p>
        </w:tc>
        <w:tc>
          <w:tcPr>
            <w:tcW w:w="3133"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Hala Sportowa przy Zespole Szkół w Dzietrzkowicach, Dzietrzkowice, ul. Szkolna 1A, 98-432 Łubnice </w:t>
            </w:r>
          </w:p>
        </w:tc>
      </w:tr>
      <w:tr w:rsidR="00730C9E" w:rsidRPr="00730C9E" w:rsidTr="00730C9E">
        <w:tblPrEx>
          <w:tblCellMar>
            <w:top w:w="0" w:type="dxa"/>
            <w:bottom w:w="0" w:type="dxa"/>
          </w:tblCellMar>
        </w:tblPrEx>
        <w:trPr>
          <w:trHeight w:val="654"/>
        </w:trPr>
        <w:tc>
          <w:tcPr>
            <w:tcW w:w="1271" w:type="dxa"/>
          </w:tcPr>
          <w:p w:rsidR="00730C9E" w:rsidRPr="00730C9E" w:rsidRDefault="00730C9E" w:rsidP="00730C9E">
            <w:pPr>
              <w:jc w:val="center"/>
              <w:rPr>
                <w:rFonts w:ascii="Times New Roman" w:hAnsi="Times New Roman" w:cs="Times New Roman"/>
                <w:b/>
              </w:rPr>
            </w:pPr>
            <w:r w:rsidRPr="00730C9E">
              <w:rPr>
                <w:rFonts w:ascii="Times New Roman" w:hAnsi="Times New Roman" w:cs="Times New Roman"/>
                <w:b/>
              </w:rPr>
              <w:t>3</w:t>
            </w:r>
          </w:p>
        </w:tc>
        <w:tc>
          <w:tcPr>
            <w:tcW w:w="5670"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Łubnice ul. gen. Sikorskiego, ul. Leśna, ul. Ogrodowa, ul. Polna, ul. Wieluńska, ul. Wodna, ul. Byczyńska, ul. Cmentarna, ul. Kościelna, ul. Łąkowa, ul. Sadowa, ul. Piastowska, ul. H. Sienkiewicza </w:t>
            </w:r>
          </w:p>
        </w:tc>
        <w:tc>
          <w:tcPr>
            <w:tcW w:w="3133"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Centrum Kultury Wsi Łubnice, ul. gen. Sikorskiego 98, 98-432 Łubnice </w:t>
            </w:r>
          </w:p>
        </w:tc>
      </w:tr>
      <w:tr w:rsidR="00730C9E" w:rsidRPr="00730C9E" w:rsidTr="00730C9E">
        <w:tblPrEx>
          <w:tblCellMar>
            <w:top w:w="0" w:type="dxa"/>
            <w:bottom w:w="0" w:type="dxa"/>
          </w:tblCellMar>
        </w:tblPrEx>
        <w:trPr>
          <w:trHeight w:val="654"/>
        </w:trPr>
        <w:tc>
          <w:tcPr>
            <w:tcW w:w="1271" w:type="dxa"/>
          </w:tcPr>
          <w:p w:rsidR="00730C9E" w:rsidRPr="00730C9E" w:rsidRDefault="00730C9E" w:rsidP="00730C9E">
            <w:pPr>
              <w:jc w:val="center"/>
              <w:rPr>
                <w:rFonts w:ascii="Times New Roman" w:hAnsi="Times New Roman" w:cs="Times New Roman"/>
                <w:b/>
              </w:rPr>
            </w:pPr>
            <w:r w:rsidRPr="00730C9E">
              <w:rPr>
                <w:rFonts w:ascii="Times New Roman" w:hAnsi="Times New Roman" w:cs="Times New Roman"/>
                <w:b/>
              </w:rPr>
              <w:t>4</w:t>
            </w:r>
          </w:p>
        </w:tc>
        <w:tc>
          <w:tcPr>
            <w:tcW w:w="5670"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Brzozówka ul. Wrzosowa, ul. Wieluńska, Kolonia Dzietrzkowice ul. Mickiewicza, ul. Poniatowskiego, ul. Obrońców Warszawy, ul. Północna, ul. Polna, ul. Wieruszowska, ul. Wojska Polskiego </w:t>
            </w:r>
          </w:p>
        </w:tc>
        <w:tc>
          <w:tcPr>
            <w:tcW w:w="3133"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Centrum Kultury Wsi Kolonia Dzietrzkowice, Kolonia Dzietrzkowice, ul. Wojska Polskiego 28, 98-432 Łubnice </w:t>
            </w:r>
          </w:p>
        </w:tc>
      </w:tr>
      <w:tr w:rsidR="00730C9E" w:rsidRPr="00730C9E" w:rsidTr="00730C9E">
        <w:tblPrEx>
          <w:tblCellMar>
            <w:top w:w="0" w:type="dxa"/>
            <w:bottom w:w="0" w:type="dxa"/>
          </w:tblCellMar>
        </w:tblPrEx>
        <w:trPr>
          <w:trHeight w:val="274"/>
        </w:trPr>
        <w:tc>
          <w:tcPr>
            <w:tcW w:w="1271" w:type="dxa"/>
          </w:tcPr>
          <w:p w:rsidR="00730C9E" w:rsidRPr="00730C9E" w:rsidRDefault="00730C9E" w:rsidP="00730C9E">
            <w:pPr>
              <w:jc w:val="center"/>
              <w:rPr>
                <w:rFonts w:ascii="Times New Roman" w:hAnsi="Times New Roman" w:cs="Times New Roman"/>
                <w:b/>
              </w:rPr>
            </w:pPr>
            <w:r w:rsidRPr="00730C9E">
              <w:rPr>
                <w:rFonts w:ascii="Times New Roman" w:hAnsi="Times New Roman" w:cs="Times New Roman"/>
                <w:b/>
              </w:rPr>
              <w:t>5</w:t>
            </w:r>
          </w:p>
        </w:tc>
        <w:tc>
          <w:tcPr>
            <w:tcW w:w="5670"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Gielniówka, Jeziorko, Ludwinów, Rzepisko </w:t>
            </w:r>
          </w:p>
        </w:tc>
        <w:tc>
          <w:tcPr>
            <w:tcW w:w="3133" w:type="dxa"/>
          </w:tcPr>
          <w:p w:rsidR="00730C9E" w:rsidRPr="00730C9E" w:rsidRDefault="00730C9E" w:rsidP="00730C9E">
            <w:pPr>
              <w:rPr>
                <w:rFonts w:ascii="Times New Roman" w:hAnsi="Times New Roman" w:cs="Times New Roman"/>
              </w:rPr>
            </w:pPr>
            <w:r w:rsidRPr="00730C9E">
              <w:rPr>
                <w:rFonts w:ascii="Times New Roman" w:hAnsi="Times New Roman" w:cs="Times New Roman"/>
              </w:rPr>
              <w:t xml:space="preserve">Centrum Kultury w Ludwinowie, Ludwinów 1, 98-432 Łubnice </w:t>
            </w:r>
          </w:p>
        </w:tc>
      </w:tr>
    </w:tbl>
    <w:p w:rsidR="00730C9E" w:rsidRDefault="00730C9E" w:rsidP="00730C9E">
      <w:pPr>
        <w:rPr>
          <w:rFonts w:ascii="Times New Roman" w:hAnsi="Times New Roman" w:cs="Times New Roman"/>
          <w:b/>
          <w:bCs/>
          <w:sz w:val="28"/>
          <w:szCs w:val="28"/>
        </w:rPr>
      </w:pPr>
      <w:r w:rsidRPr="00730C9E">
        <w:rPr>
          <w:rFonts w:ascii="Times New Roman" w:hAnsi="Times New Roman" w:cs="Times New Roman"/>
          <w:b/>
          <w:bCs/>
          <w:sz w:val="28"/>
          <w:szCs w:val="28"/>
        </w:rPr>
        <w:t xml:space="preserve">Podział Gminy Łubnice na stałe obwody głosowania </w:t>
      </w:r>
      <w:bookmarkStart w:id="0" w:name="_GoBack"/>
      <w:bookmarkEnd w:id="0"/>
    </w:p>
    <w:p w:rsidR="00730C9E" w:rsidRDefault="00730C9E" w:rsidP="00730C9E">
      <w:pPr>
        <w:rPr>
          <w:rFonts w:ascii="Times New Roman" w:hAnsi="Times New Roman" w:cs="Times New Roman"/>
          <w:b/>
          <w:bCs/>
          <w:sz w:val="28"/>
          <w:szCs w:val="28"/>
        </w:rPr>
      </w:pPr>
    </w:p>
    <w:p w:rsidR="00730C9E" w:rsidRPr="00730C9E" w:rsidRDefault="00730C9E" w:rsidP="00730C9E">
      <w:pPr>
        <w:rPr>
          <w:rFonts w:ascii="Times New Roman" w:hAnsi="Times New Roman" w:cs="Times New Roman"/>
          <w:b/>
          <w:bCs/>
          <w:sz w:val="28"/>
          <w:szCs w:val="28"/>
        </w:rPr>
      </w:pPr>
    </w:p>
    <w:p w:rsidR="007376E2" w:rsidRPr="00730C9E" w:rsidRDefault="007376E2">
      <w:pPr>
        <w:rPr>
          <w:rFonts w:ascii="Times New Roman" w:hAnsi="Times New Roman" w:cs="Times New Roman"/>
        </w:rPr>
      </w:pPr>
    </w:p>
    <w:sectPr w:rsidR="007376E2" w:rsidRPr="00730C9E" w:rsidSect="0002604D">
      <w:pgSz w:w="11906" w:h="16838" w:code="9"/>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C6" w:rsidRDefault="006F17C6" w:rsidP="00730C9E">
      <w:pPr>
        <w:spacing w:after="0" w:line="240" w:lineRule="auto"/>
      </w:pPr>
      <w:r>
        <w:separator/>
      </w:r>
    </w:p>
  </w:endnote>
  <w:endnote w:type="continuationSeparator" w:id="0">
    <w:p w:rsidR="006F17C6" w:rsidRDefault="006F17C6" w:rsidP="0073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C6" w:rsidRDefault="006F17C6" w:rsidP="00730C9E">
      <w:pPr>
        <w:spacing w:after="0" w:line="240" w:lineRule="auto"/>
      </w:pPr>
      <w:r>
        <w:separator/>
      </w:r>
    </w:p>
  </w:footnote>
  <w:footnote w:type="continuationSeparator" w:id="0">
    <w:p w:rsidR="006F17C6" w:rsidRDefault="006F17C6" w:rsidP="00730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9E"/>
    <w:rsid w:val="0002604D"/>
    <w:rsid w:val="006F17C6"/>
    <w:rsid w:val="00730C9E"/>
    <w:rsid w:val="00737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E8D4"/>
  <w15:chartTrackingRefBased/>
  <w15:docId w15:val="{2E5F2CF5-BFAB-4E74-8348-BAC9CB3D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C9E"/>
  </w:style>
  <w:style w:type="paragraph" w:styleId="Stopka">
    <w:name w:val="footer"/>
    <w:basedOn w:val="Normalny"/>
    <w:link w:val="StopkaZnak"/>
    <w:uiPriority w:val="99"/>
    <w:unhideWhenUsed/>
    <w:rsid w:val="00730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1330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RadaG</dc:creator>
  <cp:keywords/>
  <dc:description/>
  <cp:lastModifiedBy>RadaG</cp:lastModifiedBy>
  <cp:revision>1</cp:revision>
  <dcterms:created xsi:type="dcterms:W3CDTF">2023-08-18T12:53:00Z</dcterms:created>
  <dcterms:modified xsi:type="dcterms:W3CDTF">2023-08-18T12:58:00Z</dcterms:modified>
</cp:coreProperties>
</file>